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91669" w14:textId="7B1C1550" w:rsidR="00575C69" w:rsidRPr="006E5843" w:rsidRDefault="00EB5CF4" w:rsidP="00FD3C0A">
      <w:pPr>
        <w:ind w:left="5245" w:hanging="5245"/>
        <w:rPr>
          <w:rFonts w:eastAsia="Times New Roman"/>
          <w:i/>
          <w:color w:val="0000FF"/>
          <w:sz w:val="22"/>
          <w:szCs w:val="22"/>
        </w:rPr>
      </w:pPr>
      <w:r>
        <w:rPr>
          <w:rFonts w:ascii="Helvetica" w:eastAsia="Times New Roman" w:hAnsi="Helvetica"/>
          <w:color w:val="000000"/>
          <w:sz w:val="27"/>
          <w:szCs w:val="27"/>
        </w:rPr>
        <w:tab/>
      </w:r>
      <w:r w:rsidR="00DD4324" w:rsidRPr="006E5843">
        <w:rPr>
          <w:rFonts w:ascii="Helvetica" w:eastAsia="Times New Roman" w:hAnsi="Helvetica"/>
          <w:i/>
          <w:color w:val="0000FF"/>
          <w:sz w:val="22"/>
          <w:szCs w:val="22"/>
        </w:rPr>
        <w:t xml:space="preserve">L’identità </w:t>
      </w:r>
      <w:r w:rsidR="00575C69" w:rsidRPr="006E5843">
        <w:rPr>
          <w:rFonts w:ascii="Helvetica" w:eastAsia="Times New Roman" w:hAnsi="Helvetica"/>
          <w:i/>
          <w:color w:val="0000FF"/>
          <w:sz w:val="22"/>
          <w:szCs w:val="22"/>
        </w:rPr>
        <w:t>è una pratica relazionale, un “io plurale” che prende forma nel tempo, negli attraversamenti, nelle responsabilità</w:t>
      </w:r>
      <w:r w:rsidRPr="006E5843">
        <w:rPr>
          <w:rFonts w:ascii="Helvetica" w:eastAsia="Times New Roman" w:hAnsi="Helvetica"/>
          <w:i/>
          <w:color w:val="0000FF"/>
          <w:sz w:val="22"/>
          <w:szCs w:val="22"/>
        </w:rPr>
        <w:t>.</w:t>
      </w:r>
      <w:r w:rsidR="00575C69" w:rsidRPr="006E5843">
        <w:rPr>
          <w:rFonts w:ascii="Helvetica" w:eastAsia="Times New Roman" w:hAnsi="Helvetica"/>
          <w:i/>
          <w:color w:val="0000FF"/>
          <w:sz w:val="22"/>
          <w:szCs w:val="22"/>
        </w:rPr>
        <w:t> </w:t>
      </w:r>
      <w:r w:rsidR="00D72A3B" w:rsidRPr="006E5843">
        <w:rPr>
          <w:rFonts w:ascii="Helvetica" w:eastAsia="Times New Roman" w:hAnsi="Helvetica"/>
          <w:i/>
          <w:color w:val="0000FF"/>
          <w:sz w:val="22"/>
          <w:szCs w:val="22"/>
        </w:rPr>
        <w:t>*</w:t>
      </w:r>
      <w:r w:rsidR="001B43A1" w:rsidRPr="006E5843">
        <w:rPr>
          <w:rFonts w:ascii="Helvetica" w:eastAsia="Times New Roman" w:hAnsi="Helvetica"/>
          <w:i/>
          <w:color w:val="0000FF"/>
          <w:sz w:val="22"/>
          <w:szCs w:val="22"/>
        </w:rPr>
        <w:t xml:space="preserve"> </w:t>
      </w:r>
    </w:p>
    <w:p w14:paraId="7AB6ABBD" w14:textId="77777777" w:rsidR="00D012A0" w:rsidRDefault="00D012A0" w:rsidP="00FD3C0A"/>
    <w:p w14:paraId="2683F6AF" w14:textId="2EFA3AFA" w:rsidR="00374C04" w:rsidRPr="003025FB" w:rsidRDefault="00A64618" w:rsidP="00FD3C0A">
      <w:pPr>
        <w:ind w:left="3686" w:hanging="3686"/>
        <w:rPr>
          <w:rFonts w:ascii="Arial" w:eastAsia="Times New Roman" w:hAnsi="Arial" w:cs="Arial"/>
          <w:b/>
          <w:color w:val="000000"/>
        </w:rPr>
      </w:pPr>
      <w:r w:rsidRPr="00D921DE">
        <w:rPr>
          <w:rFonts w:ascii="Arial" w:eastAsia="Times New Roman" w:hAnsi="Arial" w:cs="Arial"/>
          <w:color w:val="000000"/>
        </w:rPr>
        <w:tab/>
      </w:r>
      <w:r w:rsidR="003025FB">
        <w:rPr>
          <w:rFonts w:ascii="Arial" w:eastAsia="Times New Roman" w:hAnsi="Arial" w:cs="Arial"/>
          <w:b/>
          <w:color w:val="000000"/>
        </w:rPr>
        <w:t xml:space="preserve">Matrici </w:t>
      </w:r>
      <w:r w:rsidR="001B1011" w:rsidRPr="003025FB">
        <w:rPr>
          <w:rFonts w:ascii="Arial" w:eastAsia="Times New Roman" w:hAnsi="Arial" w:cs="Arial"/>
          <w:b/>
          <w:color w:val="000000"/>
        </w:rPr>
        <w:t xml:space="preserve"> </w:t>
      </w:r>
    </w:p>
    <w:p w14:paraId="71E2BFFD" w14:textId="77777777" w:rsidR="001B1011" w:rsidRPr="003025FB" w:rsidRDefault="001B1011" w:rsidP="00FD3C0A">
      <w:pPr>
        <w:rPr>
          <w:rFonts w:ascii="Arial" w:eastAsia="Times New Roman" w:hAnsi="Arial" w:cs="Arial"/>
          <w:color w:val="000000"/>
        </w:rPr>
      </w:pPr>
    </w:p>
    <w:p w14:paraId="48432960" w14:textId="2F9B50D2" w:rsidR="00374C04" w:rsidRPr="003025FB" w:rsidRDefault="00374C04" w:rsidP="00FD3C0A">
      <w:pPr>
        <w:spacing w:line="276" w:lineRule="auto"/>
        <w:rPr>
          <w:rFonts w:ascii="Arial" w:eastAsia="Times New Roman" w:hAnsi="Arial" w:cs="Arial"/>
          <w:b/>
          <w:color w:val="000000"/>
        </w:rPr>
      </w:pPr>
      <w:r w:rsidRPr="003025FB">
        <w:rPr>
          <w:rFonts w:ascii="Arial" w:eastAsia="Times New Roman" w:hAnsi="Arial" w:cs="Arial"/>
          <w:b/>
          <w:color w:val="000000"/>
        </w:rPr>
        <w:t>Premessa</w:t>
      </w:r>
    </w:p>
    <w:p w14:paraId="3642ED6A" w14:textId="5A39BC81" w:rsidR="006F07B9" w:rsidRPr="003025FB" w:rsidRDefault="00374C04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t>L'approccio metod</w:t>
      </w:r>
      <w:r w:rsidR="003025FB">
        <w:rPr>
          <w:rFonts w:ascii="Arial" w:eastAsia="Times New Roman" w:hAnsi="Arial" w:cs="Arial"/>
          <w:color w:val="000000"/>
        </w:rPr>
        <w:t xml:space="preserve">ologico </w:t>
      </w:r>
      <w:r w:rsidR="00A42E73">
        <w:rPr>
          <w:rFonts w:ascii="Arial" w:eastAsia="Times New Roman" w:hAnsi="Arial" w:cs="Arial"/>
          <w:color w:val="000000"/>
        </w:rPr>
        <w:t>di Marta</w:t>
      </w:r>
      <w:r w:rsidR="00F94F7E">
        <w:rPr>
          <w:rFonts w:ascii="Arial" w:eastAsia="Times New Roman" w:hAnsi="Arial" w:cs="Arial"/>
          <w:color w:val="000000"/>
        </w:rPr>
        <w:t xml:space="preserve"> Dell'Angelo </w:t>
      </w:r>
      <w:r w:rsidRPr="003025FB">
        <w:rPr>
          <w:rFonts w:ascii="Arial" w:eastAsia="Times New Roman" w:hAnsi="Arial" w:cs="Arial"/>
          <w:color w:val="000000"/>
        </w:rPr>
        <w:t>è un processo circolare. La sua pratica non "produce" solo immagini, ma abita uno spazio di ricerca costante che si muove tra il corpo vivo, il documento (s</w:t>
      </w:r>
      <w:r w:rsidR="003025FB">
        <w:rPr>
          <w:rFonts w:ascii="Arial" w:eastAsia="Times New Roman" w:hAnsi="Arial" w:cs="Arial"/>
          <w:color w:val="000000"/>
        </w:rPr>
        <w:t xml:space="preserve">critto, </w:t>
      </w:r>
      <w:r w:rsidR="00A42E73">
        <w:rPr>
          <w:rFonts w:ascii="Arial" w:eastAsia="Times New Roman" w:hAnsi="Arial" w:cs="Arial"/>
          <w:color w:val="000000"/>
        </w:rPr>
        <w:t>filmato o</w:t>
      </w:r>
      <w:r w:rsidR="003025FB">
        <w:rPr>
          <w:rFonts w:ascii="Arial" w:eastAsia="Times New Roman" w:hAnsi="Arial" w:cs="Arial"/>
          <w:color w:val="000000"/>
        </w:rPr>
        <w:t xml:space="preserve"> fotografato,</w:t>
      </w:r>
      <w:r w:rsidR="006F07B9">
        <w:rPr>
          <w:rFonts w:ascii="Arial" w:eastAsia="Times New Roman" w:hAnsi="Arial" w:cs="Arial"/>
          <w:color w:val="000000"/>
        </w:rPr>
        <w:t xml:space="preserve"> </w:t>
      </w:r>
      <w:r w:rsidR="00A42E73" w:rsidRPr="003025FB">
        <w:rPr>
          <w:rFonts w:ascii="Arial" w:eastAsia="Times New Roman" w:hAnsi="Arial" w:cs="Arial"/>
          <w:color w:val="000000"/>
        </w:rPr>
        <w:t>disegnato)</w:t>
      </w:r>
      <w:r w:rsidRPr="003025FB">
        <w:rPr>
          <w:rFonts w:ascii="Arial" w:eastAsia="Times New Roman" w:hAnsi="Arial" w:cs="Arial"/>
          <w:color w:val="000000"/>
        </w:rPr>
        <w:t xml:space="preserve"> e </w:t>
      </w:r>
      <w:r w:rsidR="00D72A3B" w:rsidRPr="003025FB">
        <w:rPr>
          <w:rFonts w:ascii="Arial" w:eastAsia="Times New Roman" w:hAnsi="Arial" w:cs="Arial"/>
          <w:color w:val="000000"/>
        </w:rPr>
        <w:t xml:space="preserve">la successiva trasfigurazione </w:t>
      </w:r>
      <w:r w:rsidRPr="003025FB">
        <w:rPr>
          <w:rFonts w:ascii="Arial" w:eastAsia="Times New Roman" w:hAnsi="Arial" w:cs="Arial"/>
          <w:color w:val="000000"/>
        </w:rPr>
        <w:t>pittorica.</w:t>
      </w:r>
      <w:r w:rsidR="006F07B9" w:rsidRPr="006F07B9">
        <w:rPr>
          <w:rFonts w:ascii="Arial" w:eastAsia="Times New Roman" w:hAnsi="Arial" w:cs="Arial"/>
          <w:color w:val="000000"/>
        </w:rPr>
        <w:t xml:space="preserve"> </w:t>
      </w:r>
      <w:r w:rsidR="00A42E73" w:rsidRPr="003025FB">
        <w:rPr>
          <w:rFonts w:ascii="Arial" w:eastAsia="Times New Roman" w:hAnsi="Arial" w:cs="Arial"/>
          <w:color w:val="000000"/>
        </w:rPr>
        <w:t>Marta trasforma la</w:t>
      </w:r>
      <w:r w:rsidR="006F07B9" w:rsidRPr="003025FB">
        <w:rPr>
          <w:rFonts w:ascii="Arial" w:eastAsia="Times New Roman" w:hAnsi="Arial" w:cs="Arial"/>
          <w:color w:val="000000"/>
        </w:rPr>
        <w:t xml:space="preserve"> pittura in un dispositivo fenomenologico in cui la teoria della visione si sposa con una profonda ricerca antropologica.</w:t>
      </w:r>
    </w:p>
    <w:p w14:paraId="6FB6216D" w14:textId="79B5108A" w:rsidR="004D377E" w:rsidRPr="003025FB" w:rsidRDefault="00B47E21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t xml:space="preserve">La </w:t>
      </w:r>
      <w:r w:rsidR="003025FB">
        <w:rPr>
          <w:rFonts w:ascii="Arial" w:eastAsia="Times New Roman" w:hAnsi="Arial" w:cs="Arial"/>
          <w:color w:val="000000"/>
        </w:rPr>
        <w:t xml:space="preserve">sua pratica </w:t>
      </w:r>
      <w:r w:rsidRPr="003025FB">
        <w:rPr>
          <w:rFonts w:ascii="Arial" w:eastAsia="Times New Roman" w:hAnsi="Arial" w:cs="Arial"/>
          <w:color w:val="000000"/>
        </w:rPr>
        <w:t xml:space="preserve">parte </w:t>
      </w:r>
      <w:r w:rsidR="006F07B9">
        <w:rPr>
          <w:rFonts w:ascii="Arial" w:eastAsia="Times New Roman" w:hAnsi="Arial" w:cs="Arial"/>
          <w:color w:val="000000"/>
        </w:rPr>
        <w:t xml:space="preserve">infatti </w:t>
      </w:r>
      <w:r w:rsidRPr="003025FB">
        <w:rPr>
          <w:rFonts w:ascii="Arial" w:eastAsia="Times New Roman" w:hAnsi="Arial" w:cs="Arial"/>
          <w:color w:val="000000"/>
        </w:rPr>
        <w:t xml:space="preserve">dall'incontro diretto. </w:t>
      </w:r>
      <w:r w:rsidR="00B85186" w:rsidRPr="003025FB">
        <w:rPr>
          <w:rFonts w:ascii="Arial" w:eastAsia="Times New Roman" w:hAnsi="Arial" w:cs="Arial"/>
          <w:color w:val="000000"/>
        </w:rPr>
        <w:t xml:space="preserve">L'artista </w:t>
      </w:r>
      <w:r w:rsidR="00FD3291" w:rsidRPr="003025FB">
        <w:rPr>
          <w:rFonts w:ascii="Arial" w:eastAsia="Times New Roman" w:hAnsi="Arial" w:cs="Arial"/>
          <w:color w:val="000000"/>
        </w:rPr>
        <w:t xml:space="preserve">conduce </w:t>
      </w:r>
      <w:r w:rsidR="00B85186" w:rsidRPr="003025FB">
        <w:rPr>
          <w:rFonts w:ascii="Arial" w:eastAsia="Times New Roman" w:hAnsi="Arial" w:cs="Arial"/>
          <w:color w:val="000000"/>
        </w:rPr>
        <w:t xml:space="preserve">da anni una ricerca enciclopedica sulle posture (si pensi al suo libro </w:t>
      </w:r>
      <w:r w:rsidR="00B85186" w:rsidRPr="003025FB">
        <w:rPr>
          <w:rFonts w:ascii="Arial" w:eastAsia="Times New Roman" w:hAnsi="Arial" w:cs="Arial"/>
          <w:i/>
          <w:color w:val="000000"/>
        </w:rPr>
        <w:t>Manuale del corpo umano</w:t>
      </w:r>
      <w:r w:rsidR="00B85186" w:rsidRPr="003025FB">
        <w:rPr>
          <w:rFonts w:ascii="Arial" w:eastAsia="Times New Roman" w:hAnsi="Arial" w:cs="Arial"/>
          <w:color w:val="000000"/>
        </w:rPr>
        <w:t xml:space="preserve"> in cui ha </w:t>
      </w:r>
      <w:r w:rsidR="008B692C" w:rsidRPr="003025FB">
        <w:rPr>
          <w:rFonts w:ascii="Arial" w:eastAsia="Times New Roman" w:hAnsi="Arial" w:cs="Arial"/>
          <w:color w:val="000000"/>
        </w:rPr>
        <w:t>raccolto fotografato e disegn</w:t>
      </w:r>
      <w:r w:rsidR="00EF56C6" w:rsidRPr="003025FB">
        <w:rPr>
          <w:rFonts w:ascii="Arial" w:eastAsia="Times New Roman" w:hAnsi="Arial" w:cs="Arial"/>
          <w:color w:val="000000"/>
        </w:rPr>
        <w:t>a</w:t>
      </w:r>
      <w:r w:rsidR="008B692C" w:rsidRPr="003025FB">
        <w:rPr>
          <w:rFonts w:ascii="Arial" w:eastAsia="Times New Roman" w:hAnsi="Arial" w:cs="Arial"/>
          <w:color w:val="000000"/>
        </w:rPr>
        <w:t>to</w:t>
      </w:r>
      <w:r w:rsidR="0006568C" w:rsidRPr="003025FB">
        <w:rPr>
          <w:rFonts w:ascii="Arial" w:eastAsia="Times New Roman" w:hAnsi="Arial" w:cs="Arial"/>
          <w:color w:val="000000"/>
        </w:rPr>
        <w:t xml:space="preserve"> </w:t>
      </w:r>
      <w:r w:rsidR="00FD3291" w:rsidRPr="003025FB">
        <w:rPr>
          <w:rFonts w:ascii="Arial" w:eastAsia="Times New Roman" w:hAnsi="Arial" w:cs="Arial"/>
          <w:color w:val="000000"/>
        </w:rPr>
        <w:t>corpi</w:t>
      </w:r>
      <w:r w:rsidR="00D72A3B" w:rsidRPr="003025FB">
        <w:rPr>
          <w:rFonts w:ascii="Arial" w:eastAsia="Times New Roman" w:hAnsi="Arial" w:cs="Arial"/>
          <w:color w:val="000000"/>
        </w:rPr>
        <w:t>)</w:t>
      </w:r>
      <w:r w:rsidR="00FD3291" w:rsidRPr="003025FB">
        <w:rPr>
          <w:rFonts w:ascii="Arial" w:eastAsia="Times New Roman" w:hAnsi="Arial" w:cs="Arial"/>
          <w:color w:val="000000"/>
        </w:rPr>
        <w:t>.</w:t>
      </w:r>
      <w:r w:rsidR="0006568C" w:rsidRPr="003025FB">
        <w:rPr>
          <w:rFonts w:ascii="Arial" w:eastAsia="Times New Roman" w:hAnsi="Arial" w:cs="Arial"/>
          <w:color w:val="000000"/>
        </w:rPr>
        <w:t xml:space="preserve"> </w:t>
      </w:r>
      <w:r w:rsidRPr="003025FB">
        <w:rPr>
          <w:rFonts w:ascii="Arial" w:eastAsia="Times New Roman" w:hAnsi="Arial" w:cs="Arial"/>
          <w:color w:val="000000"/>
        </w:rPr>
        <w:t>Non usa modelli astratti, ma persone reali coinvolte in sessioni di incontro che diventano vere e proprie "performance relazionali"</w:t>
      </w:r>
      <w:r w:rsidR="008B692C" w:rsidRPr="003025FB">
        <w:rPr>
          <w:rFonts w:ascii="Arial" w:eastAsia="Times New Roman" w:hAnsi="Arial" w:cs="Arial"/>
          <w:color w:val="000000"/>
        </w:rPr>
        <w:t xml:space="preserve"> il cui </w:t>
      </w:r>
      <w:r w:rsidR="00A42E73" w:rsidRPr="003025FB">
        <w:rPr>
          <w:rFonts w:ascii="Arial" w:eastAsia="Times New Roman" w:hAnsi="Arial" w:cs="Arial"/>
          <w:color w:val="000000"/>
        </w:rPr>
        <w:t>focus si</w:t>
      </w:r>
      <w:r w:rsidR="008B692C" w:rsidRPr="003025FB">
        <w:rPr>
          <w:rFonts w:ascii="Arial" w:eastAsia="Times New Roman" w:hAnsi="Arial" w:cs="Arial"/>
          <w:color w:val="000000"/>
        </w:rPr>
        <w:t xml:space="preserve"> lega al gesto e alla postura</w:t>
      </w:r>
      <w:r w:rsidR="00D72A3B" w:rsidRPr="003025FB">
        <w:rPr>
          <w:rFonts w:ascii="Arial" w:eastAsia="Times New Roman" w:hAnsi="Arial" w:cs="Arial"/>
          <w:color w:val="000000"/>
        </w:rPr>
        <w:t>.</w:t>
      </w:r>
      <w:r w:rsidR="00FD3291" w:rsidRPr="003025FB">
        <w:rPr>
          <w:rFonts w:ascii="Arial" w:eastAsia="Times New Roman" w:hAnsi="Arial" w:cs="Arial"/>
          <w:color w:val="000000"/>
        </w:rPr>
        <w:t xml:space="preserve"> </w:t>
      </w:r>
      <w:r w:rsidR="00B85186" w:rsidRPr="003025FB">
        <w:rPr>
          <w:rFonts w:ascii="Arial" w:eastAsia="Times New Roman" w:hAnsi="Arial" w:cs="Arial"/>
          <w:color w:val="000000"/>
        </w:rPr>
        <w:t>Nello stesso volume appar</w:t>
      </w:r>
      <w:r w:rsidR="008B692C" w:rsidRPr="003025FB">
        <w:rPr>
          <w:rFonts w:ascii="Arial" w:eastAsia="Times New Roman" w:hAnsi="Arial" w:cs="Arial"/>
          <w:color w:val="000000"/>
        </w:rPr>
        <w:t xml:space="preserve">e una </w:t>
      </w:r>
      <w:r w:rsidR="00A42E73" w:rsidRPr="003025FB">
        <w:rPr>
          <w:rFonts w:ascii="Arial" w:eastAsia="Times New Roman" w:hAnsi="Arial" w:cs="Arial"/>
          <w:color w:val="000000"/>
        </w:rPr>
        <w:t>sezione focalizzata</w:t>
      </w:r>
      <w:r w:rsidR="008B692C" w:rsidRPr="003025FB">
        <w:rPr>
          <w:rFonts w:ascii="Arial" w:eastAsia="Times New Roman" w:hAnsi="Arial" w:cs="Arial"/>
          <w:color w:val="000000"/>
        </w:rPr>
        <w:t xml:space="preserve"> sugl</w:t>
      </w:r>
      <w:r w:rsidR="00D72A3B" w:rsidRPr="003025FB">
        <w:rPr>
          <w:rFonts w:ascii="Arial" w:eastAsia="Times New Roman" w:hAnsi="Arial" w:cs="Arial"/>
          <w:color w:val="000000"/>
        </w:rPr>
        <w:t>i arti superiori e</w:t>
      </w:r>
      <w:r w:rsidR="00FD3291" w:rsidRPr="003025FB">
        <w:rPr>
          <w:rFonts w:ascii="Arial" w:eastAsia="Times New Roman" w:hAnsi="Arial" w:cs="Arial"/>
          <w:color w:val="000000"/>
        </w:rPr>
        <w:t>,</w:t>
      </w:r>
      <w:r w:rsidR="00D72A3B" w:rsidRPr="003025FB">
        <w:rPr>
          <w:rFonts w:ascii="Arial" w:eastAsia="Times New Roman" w:hAnsi="Arial" w:cs="Arial"/>
          <w:color w:val="000000"/>
        </w:rPr>
        <w:t xml:space="preserve"> in specifico</w:t>
      </w:r>
      <w:r w:rsidR="00FD3291" w:rsidRPr="003025FB">
        <w:rPr>
          <w:rFonts w:ascii="Arial" w:eastAsia="Times New Roman" w:hAnsi="Arial" w:cs="Arial"/>
          <w:color w:val="000000"/>
        </w:rPr>
        <w:t>,</w:t>
      </w:r>
      <w:r w:rsidR="00D72A3B" w:rsidRPr="003025FB">
        <w:rPr>
          <w:rFonts w:ascii="Arial" w:eastAsia="Times New Roman" w:hAnsi="Arial" w:cs="Arial"/>
          <w:color w:val="000000"/>
        </w:rPr>
        <w:t xml:space="preserve"> </w:t>
      </w:r>
      <w:r w:rsidR="008B692C" w:rsidRPr="003025FB">
        <w:rPr>
          <w:rFonts w:ascii="Arial" w:eastAsia="Times New Roman" w:hAnsi="Arial" w:cs="Arial"/>
          <w:color w:val="000000"/>
        </w:rPr>
        <w:t>sulle mani presentate</w:t>
      </w:r>
      <w:r w:rsidR="0006568C" w:rsidRPr="003025FB">
        <w:rPr>
          <w:rFonts w:ascii="Arial" w:eastAsia="Times New Roman" w:hAnsi="Arial" w:cs="Arial"/>
          <w:color w:val="000000"/>
        </w:rPr>
        <w:t xml:space="preserve"> </w:t>
      </w:r>
      <w:r w:rsidR="00FD3291" w:rsidRPr="003025FB">
        <w:rPr>
          <w:rFonts w:ascii="Arial" w:eastAsia="Times New Roman" w:hAnsi="Arial" w:cs="Arial"/>
          <w:color w:val="000000"/>
        </w:rPr>
        <w:t xml:space="preserve">come una </w:t>
      </w:r>
      <w:r w:rsidR="00FD3291" w:rsidRPr="00BF1FF3">
        <w:rPr>
          <w:rFonts w:ascii="Arial" w:eastAsia="Times New Roman" w:hAnsi="Arial" w:cs="Arial"/>
        </w:rPr>
        <w:t>matrice generatrice</w:t>
      </w:r>
      <w:r w:rsidR="00A42E73" w:rsidRPr="00BF1FF3">
        <w:rPr>
          <w:rFonts w:ascii="Arial" w:eastAsia="Times New Roman" w:hAnsi="Arial" w:cs="Arial"/>
        </w:rPr>
        <w:t xml:space="preserve"> </w:t>
      </w:r>
      <w:r w:rsidR="00FD3291" w:rsidRPr="00BF1FF3">
        <w:rPr>
          <w:rFonts w:ascii="Arial" w:eastAsia="Times New Roman" w:hAnsi="Arial" w:cs="Arial"/>
        </w:rPr>
        <w:t>di senso</w:t>
      </w:r>
      <w:r w:rsidR="00A42E73">
        <w:rPr>
          <w:rFonts w:ascii="Arial" w:eastAsia="Times New Roman" w:hAnsi="Arial" w:cs="Arial"/>
          <w:color w:val="000000"/>
        </w:rPr>
        <w:t xml:space="preserve"> </w:t>
      </w:r>
      <w:r w:rsidR="00FD3291" w:rsidRPr="003025FB">
        <w:rPr>
          <w:rFonts w:ascii="Arial" w:eastAsia="Times New Roman" w:hAnsi="Arial" w:cs="Arial"/>
          <w:color w:val="000000"/>
        </w:rPr>
        <w:t>e di legami sociali</w:t>
      </w:r>
      <w:r w:rsidR="008B692C" w:rsidRPr="003025FB">
        <w:rPr>
          <w:rFonts w:ascii="Arial" w:eastAsia="Times New Roman" w:hAnsi="Arial" w:cs="Arial"/>
          <w:color w:val="000000"/>
        </w:rPr>
        <w:t xml:space="preserve"> </w:t>
      </w:r>
      <w:r w:rsidR="006F07B9">
        <w:rPr>
          <w:rFonts w:ascii="Arial" w:eastAsia="Times New Roman" w:hAnsi="Arial" w:cs="Arial"/>
          <w:color w:val="000000"/>
        </w:rPr>
        <w:t xml:space="preserve">e </w:t>
      </w:r>
      <w:r w:rsidR="008B692C" w:rsidRPr="003025FB">
        <w:rPr>
          <w:rFonts w:ascii="Arial" w:eastAsia="Times New Roman" w:hAnsi="Arial" w:cs="Arial"/>
          <w:color w:val="000000"/>
        </w:rPr>
        <w:t xml:space="preserve">non </w:t>
      </w:r>
      <w:r w:rsidR="0006568C" w:rsidRPr="003025FB">
        <w:rPr>
          <w:rFonts w:ascii="Arial" w:eastAsia="Times New Roman" w:hAnsi="Arial" w:cs="Arial"/>
          <w:color w:val="000000"/>
        </w:rPr>
        <w:t xml:space="preserve">come </w:t>
      </w:r>
      <w:r w:rsidR="00D012A0" w:rsidRPr="003025FB">
        <w:rPr>
          <w:rFonts w:ascii="Arial" w:eastAsia="Times New Roman" w:hAnsi="Arial" w:cs="Arial"/>
          <w:color w:val="000000"/>
        </w:rPr>
        <w:t xml:space="preserve">una semplice sineddoche del corpo, né </w:t>
      </w:r>
      <w:r w:rsidR="00D72A3B" w:rsidRPr="003025FB">
        <w:rPr>
          <w:rFonts w:ascii="Arial" w:eastAsia="Times New Roman" w:hAnsi="Arial" w:cs="Arial"/>
          <w:color w:val="000000"/>
        </w:rPr>
        <w:t>come</w:t>
      </w:r>
      <w:r w:rsidR="00D012A0" w:rsidRPr="003025FB">
        <w:rPr>
          <w:rFonts w:ascii="Arial" w:eastAsia="Times New Roman" w:hAnsi="Arial" w:cs="Arial"/>
          <w:color w:val="000000"/>
        </w:rPr>
        <w:t xml:space="preserve"> esercizio </w:t>
      </w:r>
      <w:r w:rsidR="00374C04" w:rsidRPr="003025FB">
        <w:rPr>
          <w:rFonts w:ascii="Arial" w:eastAsia="Times New Roman" w:hAnsi="Arial" w:cs="Arial"/>
          <w:color w:val="000000"/>
        </w:rPr>
        <w:t>di virtuosismo anatomico</w:t>
      </w:r>
      <w:r w:rsidR="00FD3291" w:rsidRPr="003025FB">
        <w:rPr>
          <w:rFonts w:ascii="Arial" w:eastAsia="Times New Roman" w:hAnsi="Arial" w:cs="Arial"/>
          <w:color w:val="000000"/>
        </w:rPr>
        <w:t xml:space="preserve">. </w:t>
      </w:r>
      <w:r w:rsidR="00D72A3B" w:rsidRPr="003025FB">
        <w:rPr>
          <w:rFonts w:ascii="Arial" w:eastAsia="Times New Roman" w:hAnsi="Arial" w:cs="Arial"/>
          <w:color w:val="000000"/>
        </w:rPr>
        <w:t xml:space="preserve">L'artista </w:t>
      </w:r>
      <w:r w:rsidR="004D377E" w:rsidRPr="003025FB">
        <w:rPr>
          <w:rFonts w:ascii="Arial" w:eastAsia="Times New Roman" w:hAnsi="Arial" w:cs="Arial"/>
          <w:color w:val="000000"/>
        </w:rPr>
        <w:t xml:space="preserve">ha infatti </w:t>
      </w:r>
      <w:r w:rsidR="00A42E73" w:rsidRPr="003025FB">
        <w:rPr>
          <w:rFonts w:ascii="Arial" w:eastAsia="Times New Roman" w:hAnsi="Arial" w:cs="Arial"/>
          <w:color w:val="000000"/>
        </w:rPr>
        <w:t>lavorato spesso</w:t>
      </w:r>
      <w:r w:rsidR="004D377E" w:rsidRPr="003025FB">
        <w:rPr>
          <w:rFonts w:ascii="Arial" w:eastAsia="Times New Roman" w:hAnsi="Arial" w:cs="Arial"/>
          <w:color w:val="000000"/>
        </w:rPr>
        <w:t xml:space="preserve"> su progetti che coinvolgono la collettività. In questi contesti, la mano </w:t>
      </w:r>
      <w:r w:rsidR="00455B9D" w:rsidRPr="003025FB">
        <w:rPr>
          <w:rFonts w:ascii="Arial" w:eastAsia="Times New Roman" w:hAnsi="Arial" w:cs="Arial"/>
          <w:color w:val="000000"/>
        </w:rPr>
        <w:t>assurge a simbolo di cura ma anche di conflitto. L</w:t>
      </w:r>
      <w:r w:rsidR="004D377E" w:rsidRPr="003025FB">
        <w:rPr>
          <w:rFonts w:ascii="Arial" w:eastAsia="Times New Roman" w:hAnsi="Arial" w:cs="Arial"/>
          <w:color w:val="000000"/>
        </w:rPr>
        <w:t>a sua pratica artistic</w:t>
      </w:r>
      <w:r w:rsidR="0072416E">
        <w:rPr>
          <w:rFonts w:ascii="Arial" w:eastAsia="Times New Roman" w:hAnsi="Arial" w:cs="Arial"/>
          <w:color w:val="000000"/>
        </w:rPr>
        <w:t xml:space="preserve">a slitta così dall'isolamento </w:t>
      </w:r>
      <w:r w:rsidR="004D377E" w:rsidRPr="003025FB">
        <w:rPr>
          <w:rFonts w:ascii="Arial" w:eastAsia="Times New Roman" w:hAnsi="Arial" w:cs="Arial"/>
          <w:color w:val="000000"/>
        </w:rPr>
        <w:t xml:space="preserve">nello studio </w:t>
      </w:r>
      <w:r w:rsidR="00455B9D" w:rsidRPr="003025FB">
        <w:rPr>
          <w:rFonts w:ascii="Arial" w:eastAsia="Times New Roman" w:hAnsi="Arial" w:cs="Arial"/>
          <w:color w:val="000000"/>
        </w:rPr>
        <w:t>all'apertura alla socialità: le mani</w:t>
      </w:r>
      <w:r w:rsidR="004D377E" w:rsidRPr="003025FB">
        <w:rPr>
          <w:rFonts w:ascii="Arial" w:eastAsia="Times New Roman" w:hAnsi="Arial" w:cs="Arial"/>
          <w:color w:val="000000"/>
        </w:rPr>
        <w:t xml:space="preserve"> </w:t>
      </w:r>
      <w:r w:rsidR="00D72A3B" w:rsidRPr="003025FB">
        <w:rPr>
          <w:rFonts w:ascii="Arial" w:eastAsia="Times New Roman" w:hAnsi="Arial" w:cs="Arial"/>
          <w:color w:val="000000"/>
        </w:rPr>
        <w:t>"</w:t>
      </w:r>
      <w:r w:rsidR="00455B9D" w:rsidRPr="003025FB">
        <w:rPr>
          <w:rFonts w:ascii="Arial" w:eastAsia="Times New Roman" w:hAnsi="Arial" w:cs="Arial"/>
          <w:color w:val="000000"/>
        </w:rPr>
        <w:t>dipinte</w:t>
      </w:r>
      <w:r w:rsidR="004D377E" w:rsidRPr="003025FB">
        <w:rPr>
          <w:rFonts w:ascii="Arial" w:eastAsia="Times New Roman" w:hAnsi="Arial" w:cs="Arial"/>
          <w:color w:val="000000"/>
        </w:rPr>
        <w:t xml:space="preserve"> come pietra</w:t>
      </w:r>
      <w:r w:rsidR="00D72A3B" w:rsidRPr="003025FB">
        <w:rPr>
          <w:rFonts w:ascii="Arial" w:eastAsia="Times New Roman" w:hAnsi="Arial" w:cs="Arial"/>
          <w:color w:val="000000"/>
        </w:rPr>
        <w:t>"</w:t>
      </w:r>
      <w:r w:rsidR="004D377E" w:rsidRPr="003025FB">
        <w:rPr>
          <w:rFonts w:ascii="Arial" w:eastAsia="Times New Roman" w:hAnsi="Arial" w:cs="Arial"/>
          <w:color w:val="000000"/>
        </w:rPr>
        <w:t xml:space="preserve"> diventa</w:t>
      </w:r>
      <w:r w:rsidR="00455B9D" w:rsidRPr="003025FB">
        <w:rPr>
          <w:rFonts w:ascii="Arial" w:eastAsia="Times New Roman" w:hAnsi="Arial" w:cs="Arial"/>
          <w:color w:val="000000"/>
        </w:rPr>
        <w:t>no</w:t>
      </w:r>
      <w:r w:rsidR="004D377E" w:rsidRPr="003025FB">
        <w:rPr>
          <w:rFonts w:ascii="Arial" w:eastAsia="Times New Roman" w:hAnsi="Arial" w:cs="Arial"/>
          <w:color w:val="000000"/>
        </w:rPr>
        <w:t xml:space="preserve"> un omag</w:t>
      </w:r>
      <w:r w:rsidR="00455B9D" w:rsidRPr="003025FB">
        <w:rPr>
          <w:rFonts w:ascii="Arial" w:eastAsia="Times New Roman" w:hAnsi="Arial" w:cs="Arial"/>
          <w:color w:val="000000"/>
        </w:rPr>
        <w:t>gio alla resilienza umana e a</w:t>
      </w:r>
      <w:r w:rsidR="00A42E73" w:rsidRPr="00A42E73">
        <w:rPr>
          <w:rFonts w:ascii="Arial" w:eastAsia="Times New Roman" w:hAnsi="Arial" w:cs="Arial"/>
          <w:color w:val="FF0000"/>
        </w:rPr>
        <w:t>d</w:t>
      </w:r>
      <w:r w:rsidR="00455B9D" w:rsidRPr="003025FB">
        <w:rPr>
          <w:rFonts w:ascii="Arial" w:eastAsia="Times New Roman" w:hAnsi="Arial" w:cs="Arial"/>
          <w:color w:val="000000"/>
        </w:rPr>
        <w:t xml:space="preserve"> una </w:t>
      </w:r>
      <w:r w:rsidR="004D377E" w:rsidRPr="003025FB">
        <w:rPr>
          <w:rFonts w:ascii="Arial" w:eastAsia="Times New Roman" w:hAnsi="Arial" w:cs="Arial"/>
          <w:color w:val="000000"/>
        </w:rPr>
        <w:t>auspicata durata dei legami</w:t>
      </w:r>
      <w:r w:rsidR="00455B9D" w:rsidRPr="003025FB">
        <w:rPr>
          <w:rFonts w:ascii="Arial" w:eastAsia="Times New Roman" w:hAnsi="Arial" w:cs="Arial"/>
          <w:color w:val="000000"/>
        </w:rPr>
        <w:t xml:space="preserve"> nella loro </w:t>
      </w:r>
      <w:r w:rsidR="008B692C" w:rsidRPr="003025FB">
        <w:rPr>
          <w:rFonts w:ascii="Arial" w:eastAsia="Times New Roman" w:hAnsi="Arial" w:cs="Arial"/>
          <w:color w:val="000000"/>
        </w:rPr>
        <w:t>complessità e contraddit</w:t>
      </w:r>
      <w:r w:rsidR="001A614F" w:rsidRPr="003025FB">
        <w:rPr>
          <w:rFonts w:ascii="Arial" w:eastAsia="Times New Roman" w:hAnsi="Arial" w:cs="Arial"/>
          <w:color w:val="000000"/>
        </w:rPr>
        <w:t>t</w:t>
      </w:r>
      <w:r w:rsidR="008B692C" w:rsidRPr="003025FB">
        <w:rPr>
          <w:rFonts w:ascii="Arial" w:eastAsia="Times New Roman" w:hAnsi="Arial" w:cs="Arial"/>
          <w:color w:val="000000"/>
        </w:rPr>
        <w:t xml:space="preserve">orietà. </w:t>
      </w:r>
      <w:r w:rsidR="004D377E" w:rsidRPr="003025FB">
        <w:rPr>
          <w:rFonts w:ascii="Arial" w:eastAsia="Times New Roman" w:hAnsi="Arial" w:cs="Arial"/>
          <w:color w:val="000000"/>
        </w:rPr>
        <w:br/>
      </w:r>
      <w:r w:rsidR="006F07B9">
        <w:rPr>
          <w:rFonts w:ascii="Arial" w:eastAsia="Times New Roman" w:hAnsi="Arial" w:cs="Arial"/>
          <w:color w:val="000000"/>
        </w:rPr>
        <w:t xml:space="preserve">In questa mostra, </w:t>
      </w:r>
      <w:r w:rsidR="006F07B9" w:rsidRPr="003025FB">
        <w:rPr>
          <w:rFonts w:ascii="Arial" w:eastAsia="Times New Roman" w:hAnsi="Arial" w:cs="Arial"/>
          <w:color w:val="000000"/>
        </w:rPr>
        <w:t xml:space="preserve">attraverso un corpus di opere che isolano e analizzano le mani, l'anatomia si </w:t>
      </w:r>
      <w:r w:rsidR="00A42E73" w:rsidRPr="003025FB">
        <w:rPr>
          <w:rFonts w:ascii="Arial" w:eastAsia="Times New Roman" w:hAnsi="Arial" w:cs="Arial"/>
          <w:color w:val="000000"/>
        </w:rPr>
        <w:t>fa ancora</w:t>
      </w:r>
      <w:r w:rsidR="006F07B9" w:rsidRPr="003025FB">
        <w:rPr>
          <w:rFonts w:ascii="Arial" w:eastAsia="Times New Roman" w:hAnsi="Arial" w:cs="Arial"/>
          <w:color w:val="000000"/>
        </w:rPr>
        <w:t xml:space="preserve"> più precaria, imprecisa nelle sue deformazioni.</w:t>
      </w:r>
    </w:p>
    <w:p w14:paraId="36B94464" w14:textId="77777777" w:rsidR="006F07B9" w:rsidRDefault="006F07B9" w:rsidP="00FD3C0A">
      <w:pPr>
        <w:spacing w:line="276" w:lineRule="auto"/>
        <w:rPr>
          <w:rFonts w:ascii="Arial" w:eastAsia="Times New Roman" w:hAnsi="Arial" w:cs="Arial"/>
          <w:b/>
          <w:color w:val="000000"/>
        </w:rPr>
      </w:pPr>
    </w:p>
    <w:p w14:paraId="47A3ADA5" w14:textId="3F41F24B" w:rsidR="00B85186" w:rsidRPr="003025FB" w:rsidRDefault="003025FB" w:rsidP="00FD3C0A">
      <w:pPr>
        <w:spacing w:line="276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color w:val="000000"/>
        </w:rPr>
        <w:t>La griglia e l’inconscio o</w:t>
      </w:r>
      <w:r w:rsidR="00D012A0" w:rsidRPr="003025FB">
        <w:rPr>
          <w:rFonts w:ascii="Arial" w:eastAsia="Times New Roman" w:hAnsi="Arial" w:cs="Arial"/>
          <w:b/>
          <w:color w:val="000000"/>
        </w:rPr>
        <w:t>ttico</w:t>
      </w:r>
      <w:r w:rsidR="00D012A0" w:rsidRPr="003025FB">
        <w:rPr>
          <w:rFonts w:ascii="Arial" w:eastAsia="Times New Roman" w:hAnsi="Arial" w:cs="Arial"/>
          <w:b/>
          <w:color w:val="000000"/>
        </w:rPr>
        <w:br/>
      </w:r>
      <w:r w:rsidR="00D012A0" w:rsidRPr="003025FB">
        <w:rPr>
          <w:rFonts w:ascii="Arial" w:eastAsia="Times New Roman" w:hAnsi="Arial" w:cs="Arial"/>
          <w:color w:val="000000"/>
        </w:rPr>
        <w:t xml:space="preserve">Prendendo le mosse dalle riflessioni di Rosalind Krauss, il lavoro di </w:t>
      </w:r>
      <w:r w:rsidR="0006568C" w:rsidRPr="003025FB">
        <w:rPr>
          <w:rFonts w:ascii="Arial" w:eastAsia="Times New Roman" w:hAnsi="Arial" w:cs="Arial"/>
          <w:color w:val="000000"/>
        </w:rPr>
        <w:t xml:space="preserve">Marta </w:t>
      </w:r>
      <w:r w:rsidR="00F94F7E">
        <w:rPr>
          <w:rFonts w:ascii="Arial" w:eastAsia="Times New Roman" w:hAnsi="Arial" w:cs="Arial"/>
          <w:color w:val="000000"/>
        </w:rPr>
        <w:t>D</w:t>
      </w:r>
      <w:r w:rsidR="00D012A0" w:rsidRPr="003025FB">
        <w:rPr>
          <w:rFonts w:ascii="Arial" w:eastAsia="Times New Roman" w:hAnsi="Arial" w:cs="Arial"/>
          <w:color w:val="000000"/>
        </w:rPr>
        <w:t>ell’Angelo</w:t>
      </w:r>
      <w:r w:rsidR="00355B85" w:rsidRPr="003025FB">
        <w:rPr>
          <w:rFonts w:ascii="Arial" w:eastAsia="Times New Roman" w:hAnsi="Arial" w:cs="Arial"/>
          <w:color w:val="000000"/>
        </w:rPr>
        <w:t>,</w:t>
      </w:r>
      <w:r w:rsidR="00D012A0" w:rsidRPr="003025FB">
        <w:rPr>
          <w:rFonts w:ascii="Arial" w:eastAsia="Times New Roman" w:hAnsi="Arial" w:cs="Arial"/>
          <w:color w:val="000000"/>
        </w:rPr>
        <w:t xml:space="preserve"> </w:t>
      </w:r>
      <w:r w:rsidR="00574C35" w:rsidRPr="003025FB">
        <w:rPr>
          <w:rFonts w:ascii="Arial" w:eastAsia="Times New Roman" w:hAnsi="Arial" w:cs="Arial"/>
          <w:color w:val="000000"/>
        </w:rPr>
        <w:t>a mio parere</w:t>
      </w:r>
      <w:r w:rsidR="00355B85" w:rsidRPr="003025FB">
        <w:rPr>
          <w:rFonts w:ascii="Arial" w:eastAsia="Times New Roman" w:hAnsi="Arial" w:cs="Arial"/>
          <w:color w:val="000000"/>
        </w:rPr>
        <w:t>,</w:t>
      </w:r>
      <w:r w:rsidR="00574C35" w:rsidRPr="003025FB">
        <w:rPr>
          <w:rFonts w:ascii="Arial" w:eastAsia="Times New Roman" w:hAnsi="Arial" w:cs="Arial"/>
          <w:color w:val="000000"/>
        </w:rPr>
        <w:t xml:space="preserve"> </w:t>
      </w:r>
      <w:r w:rsidR="00D012A0" w:rsidRPr="003025FB">
        <w:rPr>
          <w:rFonts w:ascii="Arial" w:eastAsia="Times New Roman" w:hAnsi="Arial" w:cs="Arial"/>
          <w:color w:val="000000"/>
        </w:rPr>
        <w:t>può essere letto attraverso la lente della "matrice" come struttura ordinatrice. Se l</w:t>
      </w:r>
      <w:r w:rsidR="002945D6" w:rsidRPr="003025FB">
        <w:rPr>
          <w:rFonts w:ascii="Arial" w:eastAsia="Times New Roman" w:hAnsi="Arial" w:cs="Arial"/>
          <w:color w:val="000000"/>
        </w:rPr>
        <w:t xml:space="preserve">a griglia modernista era per </w:t>
      </w:r>
      <w:r w:rsidR="00D012A0" w:rsidRPr="003025FB">
        <w:rPr>
          <w:rFonts w:ascii="Arial" w:eastAsia="Times New Roman" w:hAnsi="Arial" w:cs="Arial"/>
          <w:color w:val="000000"/>
        </w:rPr>
        <w:t>Krauss lo strumento per negare la narrazione a favo</w:t>
      </w:r>
      <w:r w:rsidR="00F94F7E">
        <w:rPr>
          <w:rFonts w:ascii="Arial" w:eastAsia="Times New Roman" w:hAnsi="Arial" w:cs="Arial"/>
          <w:color w:val="000000"/>
        </w:rPr>
        <w:t>re della struttura pura, Marta D</w:t>
      </w:r>
      <w:r w:rsidR="00D012A0" w:rsidRPr="003025FB">
        <w:rPr>
          <w:rFonts w:ascii="Arial" w:eastAsia="Times New Roman" w:hAnsi="Arial" w:cs="Arial"/>
          <w:color w:val="000000"/>
        </w:rPr>
        <w:t xml:space="preserve">ell’Angelo </w:t>
      </w:r>
      <w:r w:rsidR="001A614F" w:rsidRPr="003025FB">
        <w:rPr>
          <w:rFonts w:ascii="Arial" w:eastAsia="Times New Roman" w:hAnsi="Arial" w:cs="Arial"/>
          <w:color w:val="000000"/>
        </w:rPr>
        <w:t xml:space="preserve">impiega </w:t>
      </w:r>
      <w:r w:rsidR="00D012A0" w:rsidRPr="003025FB">
        <w:rPr>
          <w:rFonts w:ascii="Arial" w:eastAsia="Times New Roman" w:hAnsi="Arial" w:cs="Arial"/>
          <w:color w:val="000000"/>
        </w:rPr>
        <w:t>una</w:t>
      </w:r>
      <w:r w:rsidR="0006568C" w:rsidRPr="003025FB">
        <w:rPr>
          <w:rFonts w:ascii="Arial" w:eastAsia="Times New Roman" w:hAnsi="Arial" w:cs="Arial"/>
          <w:color w:val="000000"/>
        </w:rPr>
        <w:t xml:space="preserve"> sorta di "griglia anatomica" </w:t>
      </w:r>
      <w:r w:rsidR="00323679" w:rsidRPr="003025FB">
        <w:rPr>
          <w:rFonts w:ascii="Arial" w:eastAsia="Times New Roman" w:hAnsi="Arial" w:cs="Arial"/>
          <w:color w:val="000000"/>
        </w:rPr>
        <w:t xml:space="preserve">trasformando le </w:t>
      </w:r>
      <w:r w:rsidR="00A42E73" w:rsidRPr="003025FB">
        <w:rPr>
          <w:rFonts w:ascii="Arial" w:eastAsia="Times New Roman" w:hAnsi="Arial" w:cs="Arial"/>
          <w:color w:val="000000"/>
        </w:rPr>
        <w:t>mani in</w:t>
      </w:r>
      <w:r w:rsidR="00D012A0" w:rsidRPr="003025FB">
        <w:rPr>
          <w:rFonts w:ascii="Arial" w:eastAsia="Times New Roman" w:hAnsi="Arial" w:cs="Arial"/>
          <w:color w:val="000000"/>
        </w:rPr>
        <w:t xml:space="preserve"> unità di misura autonome.</w:t>
      </w:r>
      <w:r w:rsidR="00D012A0" w:rsidRPr="003025FB">
        <w:rPr>
          <w:rFonts w:ascii="Arial" w:eastAsia="Times New Roman" w:hAnsi="Arial" w:cs="Arial"/>
          <w:color w:val="000000"/>
        </w:rPr>
        <w:br/>
        <w:t xml:space="preserve">In questa frammentazione </w:t>
      </w:r>
      <w:r w:rsidR="001A614F" w:rsidRPr="003025FB">
        <w:rPr>
          <w:rFonts w:ascii="Arial" w:eastAsia="Times New Roman" w:hAnsi="Arial" w:cs="Arial"/>
          <w:color w:val="000000"/>
        </w:rPr>
        <w:t xml:space="preserve">potrebbe </w:t>
      </w:r>
      <w:r w:rsidR="00D012A0" w:rsidRPr="003025FB">
        <w:rPr>
          <w:rFonts w:ascii="Arial" w:eastAsia="Times New Roman" w:hAnsi="Arial" w:cs="Arial"/>
          <w:color w:val="000000"/>
        </w:rPr>
        <w:t>emerge</w:t>
      </w:r>
      <w:r w:rsidR="00323679" w:rsidRPr="003025FB">
        <w:rPr>
          <w:rFonts w:ascii="Arial" w:eastAsia="Times New Roman" w:hAnsi="Arial" w:cs="Arial"/>
          <w:color w:val="000000"/>
        </w:rPr>
        <w:t>re</w:t>
      </w:r>
      <w:r w:rsidR="00D012A0" w:rsidRPr="003025FB">
        <w:rPr>
          <w:rFonts w:ascii="Arial" w:eastAsia="Times New Roman" w:hAnsi="Arial" w:cs="Arial"/>
          <w:color w:val="000000"/>
        </w:rPr>
        <w:t xml:space="preserve"> quello che la Krauss definiva inconscio ottico: la rivelazione di ciò che sta sotto la soglia della visione cosciente. Le mani, ritratte </w:t>
      </w:r>
      <w:r w:rsidR="00E164C4" w:rsidRPr="003025FB">
        <w:rPr>
          <w:rFonts w:ascii="Arial" w:eastAsia="Times New Roman" w:hAnsi="Arial" w:cs="Arial"/>
          <w:color w:val="000000"/>
        </w:rPr>
        <w:t>da</w:t>
      </w:r>
      <w:r w:rsidR="00A0386C">
        <w:rPr>
          <w:rFonts w:ascii="Arial" w:eastAsia="Times New Roman" w:hAnsi="Arial" w:cs="Arial"/>
          <w:color w:val="000000"/>
        </w:rPr>
        <w:t xml:space="preserve">ll'artista </w:t>
      </w:r>
      <w:r w:rsidR="00D012A0" w:rsidRPr="003025FB">
        <w:rPr>
          <w:rFonts w:ascii="Arial" w:eastAsia="Times New Roman" w:hAnsi="Arial" w:cs="Arial"/>
          <w:color w:val="000000"/>
        </w:rPr>
        <w:t xml:space="preserve">in gesti involontari, </w:t>
      </w:r>
      <w:r w:rsidR="003E7E8C" w:rsidRPr="003025FB">
        <w:rPr>
          <w:rFonts w:ascii="Arial" w:eastAsia="Times New Roman" w:hAnsi="Arial" w:cs="Arial"/>
          <w:color w:val="000000"/>
        </w:rPr>
        <w:t xml:space="preserve">reattivi, </w:t>
      </w:r>
      <w:r w:rsidR="00323679" w:rsidRPr="003025FB">
        <w:rPr>
          <w:rFonts w:ascii="Arial" w:eastAsia="Times New Roman" w:hAnsi="Arial" w:cs="Arial"/>
          <w:color w:val="000000"/>
        </w:rPr>
        <w:t xml:space="preserve">in </w:t>
      </w:r>
      <w:r w:rsidR="00D012A0" w:rsidRPr="003025FB">
        <w:rPr>
          <w:rFonts w:ascii="Arial" w:eastAsia="Times New Roman" w:hAnsi="Arial" w:cs="Arial"/>
          <w:color w:val="000000"/>
        </w:rPr>
        <w:t xml:space="preserve">automatismi quotidiani </w:t>
      </w:r>
      <w:r w:rsidR="001A614F" w:rsidRPr="003025FB">
        <w:rPr>
          <w:rFonts w:ascii="Arial" w:eastAsia="Times New Roman" w:hAnsi="Arial" w:cs="Arial"/>
          <w:color w:val="000000"/>
        </w:rPr>
        <w:t>diventano "indici",</w:t>
      </w:r>
      <w:r w:rsidR="003E7E8C" w:rsidRPr="003025FB">
        <w:rPr>
          <w:rFonts w:ascii="Arial" w:eastAsia="Times New Roman" w:hAnsi="Arial" w:cs="Arial"/>
          <w:color w:val="000000"/>
        </w:rPr>
        <w:t xml:space="preserve"> </w:t>
      </w:r>
      <w:r w:rsidR="00D012A0" w:rsidRPr="003025FB">
        <w:rPr>
          <w:rFonts w:ascii="Arial" w:eastAsia="Times New Roman" w:hAnsi="Arial" w:cs="Arial"/>
          <w:color w:val="000000"/>
        </w:rPr>
        <w:t>tracce fisiche di un’esistenza che s</w:t>
      </w:r>
      <w:r w:rsidR="00374C04" w:rsidRPr="003025FB">
        <w:rPr>
          <w:rFonts w:ascii="Arial" w:eastAsia="Times New Roman" w:hAnsi="Arial" w:cs="Arial"/>
          <w:color w:val="000000"/>
        </w:rPr>
        <w:t>i manifesta al di là di</w:t>
      </w:r>
      <w:r w:rsidR="00D012A0" w:rsidRPr="003025FB">
        <w:rPr>
          <w:rFonts w:ascii="Arial" w:eastAsia="Times New Roman" w:hAnsi="Arial" w:cs="Arial"/>
          <w:color w:val="000000"/>
        </w:rPr>
        <w:t xml:space="preserve"> </w:t>
      </w:r>
      <w:r w:rsidR="00EF56C6" w:rsidRPr="003025FB">
        <w:rPr>
          <w:rFonts w:ascii="Arial" w:eastAsia="Times New Roman" w:hAnsi="Arial" w:cs="Arial"/>
          <w:color w:val="000000"/>
        </w:rPr>
        <w:t xml:space="preserve">un </w:t>
      </w:r>
      <w:r w:rsidR="00323679" w:rsidRPr="003025FB">
        <w:rPr>
          <w:rFonts w:ascii="Arial" w:eastAsia="Times New Roman" w:hAnsi="Arial" w:cs="Arial"/>
          <w:color w:val="000000"/>
        </w:rPr>
        <w:t xml:space="preserve">puro </w:t>
      </w:r>
      <w:r w:rsidR="00D012A0" w:rsidRPr="003025FB">
        <w:rPr>
          <w:rFonts w:ascii="Arial" w:eastAsia="Times New Roman" w:hAnsi="Arial" w:cs="Arial"/>
          <w:color w:val="000000"/>
        </w:rPr>
        <w:t>controllo razionale.</w:t>
      </w:r>
      <w:r w:rsidR="00D012A0" w:rsidRPr="003025FB">
        <w:rPr>
          <w:rFonts w:ascii="Arial" w:eastAsia="Times New Roman" w:hAnsi="Arial" w:cs="Arial"/>
          <w:color w:val="000000"/>
        </w:rPr>
        <w:br/>
      </w:r>
    </w:p>
    <w:p w14:paraId="22F78381" w14:textId="48412CB7" w:rsidR="00B47E21" w:rsidRPr="003025FB" w:rsidRDefault="003025FB" w:rsidP="00FD3C0A">
      <w:pPr>
        <w:spacing w:line="276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color w:val="000000"/>
        </w:rPr>
        <w:t>La matrice sociale e il circuito e</w:t>
      </w:r>
      <w:r w:rsidR="00D012A0" w:rsidRPr="003025FB">
        <w:rPr>
          <w:rFonts w:ascii="Arial" w:eastAsia="Times New Roman" w:hAnsi="Arial" w:cs="Arial"/>
          <w:b/>
          <w:color w:val="000000"/>
        </w:rPr>
        <w:t>nergetico</w:t>
      </w:r>
      <w:r w:rsidR="00D012A0" w:rsidRPr="003025FB">
        <w:rPr>
          <w:rFonts w:ascii="Arial" w:eastAsia="Times New Roman" w:hAnsi="Arial" w:cs="Arial"/>
          <w:color w:val="000000"/>
        </w:rPr>
        <w:br/>
      </w:r>
      <w:r w:rsidR="00574C35" w:rsidRPr="003025FB">
        <w:rPr>
          <w:rFonts w:ascii="Arial" w:eastAsia="Times New Roman" w:hAnsi="Arial" w:cs="Arial"/>
          <w:color w:val="000000"/>
        </w:rPr>
        <w:t xml:space="preserve">Come </w:t>
      </w:r>
      <w:r w:rsidR="00323679" w:rsidRPr="003025FB">
        <w:rPr>
          <w:rFonts w:ascii="Arial" w:eastAsia="Times New Roman" w:hAnsi="Arial" w:cs="Arial"/>
          <w:color w:val="000000"/>
        </w:rPr>
        <w:t xml:space="preserve">già sottolineato </w:t>
      </w:r>
      <w:r w:rsidR="00574C35" w:rsidRPr="003025FB">
        <w:rPr>
          <w:rFonts w:ascii="Arial" w:eastAsia="Times New Roman" w:hAnsi="Arial" w:cs="Arial"/>
          <w:color w:val="000000"/>
        </w:rPr>
        <w:t>l</w:t>
      </w:r>
      <w:r w:rsidR="00B47E21" w:rsidRPr="003025FB">
        <w:rPr>
          <w:rFonts w:ascii="Arial" w:eastAsia="Times New Roman" w:hAnsi="Arial" w:cs="Arial"/>
          <w:color w:val="000000"/>
        </w:rPr>
        <w:t xml:space="preserve">a </w:t>
      </w:r>
      <w:r w:rsidR="00D012A0" w:rsidRPr="003025FB">
        <w:rPr>
          <w:rFonts w:ascii="Arial" w:eastAsia="Times New Roman" w:hAnsi="Arial" w:cs="Arial"/>
          <w:color w:val="000000"/>
        </w:rPr>
        <w:t xml:space="preserve">ricerca </w:t>
      </w:r>
      <w:r w:rsidR="009E14C4" w:rsidRPr="003025FB">
        <w:rPr>
          <w:rFonts w:ascii="Arial" w:eastAsia="Times New Roman" w:hAnsi="Arial" w:cs="Arial"/>
          <w:color w:val="000000"/>
        </w:rPr>
        <w:t xml:space="preserve">dell'artista </w:t>
      </w:r>
      <w:r w:rsidR="00D012A0" w:rsidRPr="003025FB">
        <w:rPr>
          <w:rFonts w:ascii="Arial" w:eastAsia="Times New Roman" w:hAnsi="Arial" w:cs="Arial"/>
          <w:color w:val="000000"/>
        </w:rPr>
        <w:t>non si esaurisce nella forma</w:t>
      </w:r>
      <w:r w:rsidR="0072416E">
        <w:rPr>
          <w:rFonts w:ascii="Arial" w:eastAsia="Times New Roman" w:hAnsi="Arial" w:cs="Arial"/>
          <w:color w:val="000000"/>
        </w:rPr>
        <w:t>lizzazione: i</w:t>
      </w:r>
      <w:r w:rsidR="00D012A0" w:rsidRPr="003025FB">
        <w:rPr>
          <w:rFonts w:ascii="Arial" w:eastAsia="Times New Roman" w:hAnsi="Arial" w:cs="Arial"/>
          <w:color w:val="000000"/>
        </w:rPr>
        <w:t>l suo è un lavo</w:t>
      </w:r>
      <w:r w:rsidR="00374C04" w:rsidRPr="003025FB">
        <w:rPr>
          <w:rFonts w:ascii="Arial" w:eastAsia="Times New Roman" w:hAnsi="Arial" w:cs="Arial"/>
          <w:color w:val="000000"/>
        </w:rPr>
        <w:t xml:space="preserve">ro di osservazione partecipata </w:t>
      </w:r>
      <w:r w:rsidR="00D012A0" w:rsidRPr="003025FB">
        <w:rPr>
          <w:rFonts w:ascii="Arial" w:eastAsia="Times New Roman" w:hAnsi="Arial" w:cs="Arial"/>
          <w:color w:val="000000"/>
        </w:rPr>
        <w:t xml:space="preserve">sulle modalità del contatto umano. L’unione di più mani </w:t>
      </w:r>
      <w:r w:rsidR="00FD3C0A" w:rsidRPr="00FD3C0A">
        <w:rPr>
          <w:rFonts w:ascii="Arial" w:eastAsia="Times New Roman" w:hAnsi="Arial" w:cs="Arial"/>
          <w:color w:val="FF0000"/>
        </w:rPr>
        <w:t>-</w:t>
      </w:r>
      <w:r w:rsidR="00D012A0" w:rsidRPr="003025FB">
        <w:rPr>
          <w:rFonts w:ascii="Arial" w:eastAsia="Times New Roman" w:hAnsi="Arial" w:cs="Arial"/>
          <w:color w:val="000000"/>
        </w:rPr>
        <w:t>che si intrecciano, si sostengono o si sfiorano</w:t>
      </w:r>
      <w:r w:rsidR="00FD3C0A" w:rsidRPr="00FD3C0A">
        <w:rPr>
          <w:rFonts w:ascii="Arial" w:eastAsia="Times New Roman" w:hAnsi="Arial" w:cs="Arial"/>
          <w:color w:val="FF0000"/>
        </w:rPr>
        <w:t>-</w:t>
      </w:r>
      <w:r w:rsidR="00D012A0" w:rsidRPr="00FD3C0A">
        <w:rPr>
          <w:rFonts w:ascii="Arial" w:eastAsia="Times New Roman" w:hAnsi="Arial" w:cs="Arial"/>
          <w:color w:val="FF0000"/>
        </w:rPr>
        <w:t xml:space="preserve"> </w:t>
      </w:r>
      <w:r w:rsidR="00D012A0" w:rsidRPr="003025FB">
        <w:rPr>
          <w:rFonts w:ascii="Arial" w:eastAsia="Times New Roman" w:hAnsi="Arial" w:cs="Arial"/>
          <w:color w:val="000000"/>
        </w:rPr>
        <w:t>diventa la rappresentazione visibile di una matrice relazionale</w:t>
      </w:r>
      <w:r w:rsidR="00D012A0" w:rsidRPr="003025FB">
        <w:rPr>
          <w:rFonts w:ascii="Arial" w:eastAsia="Times New Roman" w:hAnsi="Arial" w:cs="Arial"/>
        </w:rPr>
        <w:t>.</w:t>
      </w:r>
      <w:r w:rsidR="008F76A1" w:rsidRPr="003025FB">
        <w:rPr>
          <w:rFonts w:ascii="Arial" w:eastAsia="Times New Roman" w:hAnsi="Arial" w:cs="Arial"/>
        </w:rPr>
        <w:t xml:space="preserve"> La sua pratica è come quella di una tassonomista che </w:t>
      </w:r>
      <w:r w:rsidR="009E14C4" w:rsidRPr="003025FB">
        <w:rPr>
          <w:rFonts w:ascii="Arial" w:eastAsia="Times New Roman" w:hAnsi="Arial" w:cs="Arial"/>
        </w:rPr>
        <w:t xml:space="preserve">mette </w:t>
      </w:r>
      <w:r w:rsidR="00A42E73" w:rsidRPr="003025FB">
        <w:rPr>
          <w:rFonts w:ascii="Arial" w:eastAsia="Times New Roman" w:hAnsi="Arial" w:cs="Arial"/>
        </w:rPr>
        <w:t>in atto</w:t>
      </w:r>
      <w:r w:rsidR="009E14C4" w:rsidRPr="003025FB">
        <w:rPr>
          <w:rFonts w:ascii="Arial" w:eastAsia="Times New Roman" w:hAnsi="Arial" w:cs="Arial"/>
        </w:rPr>
        <w:t xml:space="preserve"> </w:t>
      </w:r>
      <w:r w:rsidR="00323679" w:rsidRPr="003025FB">
        <w:rPr>
          <w:rFonts w:ascii="Arial" w:eastAsia="Times New Roman" w:hAnsi="Arial" w:cs="Arial"/>
        </w:rPr>
        <w:t xml:space="preserve">e in forma </w:t>
      </w:r>
      <w:r w:rsidR="008F76A1" w:rsidRPr="003025FB">
        <w:rPr>
          <w:rFonts w:ascii="Arial" w:eastAsia="Times New Roman" w:hAnsi="Arial" w:cs="Arial"/>
        </w:rPr>
        <w:t>le infinite varianti sociali.</w:t>
      </w:r>
      <w:r w:rsidR="00574C35" w:rsidRPr="003025FB">
        <w:rPr>
          <w:rFonts w:ascii="Arial" w:eastAsia="Times New Roman" w:hAnsi="Arial" w:cs="Arial"/>
        </w:rPr>
        <w:t xml:space="preserve"> </w:t>
      </w:r>
      <w:r w:rsidR="009E14C4" w:rsidRPr="003025FB">
        <w:rPr>
          <w:rFonts w:ascii="Arial" w:eastAsia="Times New Roman" w:hAnsi="Arial" w:cs="Arial"/>
          <w:color w:val="000000"/>
        </w:rPr>
        <w:t>La mano "sente" l'altro,</w:t>
      </w:r>
      <w:r w:rsidR="00B47E21" w:rsidRPr="003025FB">
        <w:rPr>
          <w:rFonts w:ascii="Arial" w:eastAsia="Times New Roman" w:hAnsi="Arial" w:cs="Arial"/>
          <w:color w:val="000000"/>
        </w:rPr>
        <w:t xml:space="preserve"> l</w:t>
      </w:r>
      <w:r w:rsidR="009E14C4" w:rsidRPr="003025FB">
        <w:rPr>
          <w:rFonts w:ascii="Arial" w:eastAsia="Times New Roman" w:hAnsi="Arial" w:cs="Arial"/>
          <w:color w:val="000000"/>
        </w:rPr>
        <w:t>a verità del corpo</w:t>
      </w:r>
      <w:r w:rsidR="00323679" w:rsidRPr="003025FB">
        <w:rPr>
          <w:rFonts w:ascii="Arial" w:eastAsia="Times New Roman" w:hAnsi="Arial" w:cs="Arial"/>
          <w:color w:val="000000"/>
        </w:rPr>
        <w:t>,</w:t>
      </w:r>
      <w:r w:rsidR="009E14C4" w:rsidRPr="003025FB">
        <w:rPr>
          <w:rFonts w:ascii="Arial" w:eastAsia="Times New Roman" w:hAnsi="Arial" w:cs="Arial"/>
          <w:color w:val="000000"/>
        </w:rPr>
        <w:t xml:space="preserve"> registrando </w:t>
      </w:r>
      <w:r w:rsidR="00B47E21" w:rsidRPr="003025FB">
        <w:rPr>
          <w:rFonts w:ascii="Arial" w:eastAsia="Times New Roman" w:hAnsi="Arial" w:cs="Arial"/>
          <w:color w:val="000000"/>
        </w:rPr>
        <w:t xml:space="preserve">le temperature </w:t>
      </w:r>
      <w:r w:rsidR="00A42E73" w:rsidRPr="003025FB">
        <w:rPr>
          <w:rFonts w:ascii="Arial" w:eastAsia="Times New Roman" w:hAnsi="Arial" w:cs="Arial"/>
          <w:color w:val="000000"/>
        </w:rPr>
        <w:t>di quell’incontro</w:t>
      </w:r>
      <w:r w:rsidR="00B47E21" w:rsidRPr="003025FB">
        <w:rPr>
          <w:rFonts w:ascii="Arial" w:eastAsia="Times New Roman" w:hAnsi="Arial" w:cs="Arial"/>
          <w:color w:val="000000"/>
        </w:rPr>
        <w:t xml:space="preserve">. </w:t>
      </w:r>
    </w:p>
    <w:p w14:paraId="3EF6D4A1" w14:textId="63F7D032" w:rsidR="00B47E21" w:rsidRPr="003025FB" w:rsidRDefault="009E14C4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lastRenderedPageBreak/>
        <w:t xml:space="preserve">I </w:t>
      </w:r>
      <w:r w:rsidR="00323679" w:rsidRPr="003025FB">
        <w:rPr>
          <w:rFonts w:ascii="Arial" w:eastAsia="Times New Roman" w:hAnsi="Arial" w:cs="Arial"/>
          <w:color w:val="000000"/>
        </w:rPr>
        <w:t xml:space="preserve">graffiti </w:t>
      </w:r>
      <w:r w:rsidR="00A42E73" w:rsidRPr="003025FB">
        <w:rPr>
          <w:rFonts w:ascii="Arial" w:eastAsia="Times New Roman" w:hAnsi="Arial" w:cs="Arial"/>
          <w:color w:val="000000"/>
        </w:rPr>
        <w:t>realizzati con</w:t>
      </w:r>
      <w:r w:rsidR="00323679" w:rsidRPr="003025FB">
        <w:rPr>
          <w:rFonts w:ascii="Arial" w:eastAsia="Times New Roman" w:hAnsi="Arial" w:cs="Arial"/>
          <w:color w:val="000000"/>
        </w:rPr>
        <w:t xml:space="preserve"> pastelli a cera e i </w:t>
      </w:r>
      <w:r w:rsidRPr="003025FB">
        <w:rPr>
          <w:rFonts w:ascii="Arial" w:eastAsia="Times New Roman" w:hAnsi="Arial" w:cs="Arial"/>
          <w:color w:val="000000"/>
        </w:rPr>
        <w:t xml:space="preserve">disegni visibili </w:t>
      </w:r>
      <w:r w:rsidR="00404EA4" w:rsidRPr="003025FB">
        <w:rPr>
          <w:rFonts w:ascii="Arial" w:eastAsia="Times New Roman" w:hAnsi="Arial" w:cs="Arial"/>
          <w:color w:val="000000"/>
        </w:rPr>
        <w:t xml:space="preserve">in mostra, pur non essendo </w:t>
      </w:r>
      <w:r w:rsidR="00323679" w:rsidRPr="003025FB">
        <w:rPr>
          <w:rFonts w:ascii="Arial" w:eastAsia="Times New Roman" w:hAnsi="Arial" w:cs="Arial"/>
          <w:color w:val="000000"/>
        </w:rPr>
        <w:t xml:space="preserve">opere </w:t>
      </w:r>
      <w:r w:rsidR="00404EA4" w:rsidRPr="003025FB">
        <w:rPr>
          <w:rFonts w:ascii="Arial" w:eastAsia="Times New Roman" w:hAnsi="Arial" w:cs="Arial"/>
          <w:color w:val="000000"/>
        </w:rPr>
        <w:t>preparatori</w:t>
      </w:r>
      <w:r w:rsidR="00323679" w:rsidRPr="003025FB">
        <w:rPr>
          <w:rFonts w:ascii="Arial" w:eastAsia="Times New Roman" w:hAnsi="Arial" w:cs="Arial"/>
          <w:color w:val="000000"/>
        </w:rPr>
        <w:t>e</w:t>
      </w:r>
      <w:r w:rsidR="000B1311" w:rsidRPr="003025FB">
        <w:rPr>
          <w:rFonts w:ascii="Arial" w:eastAsia="Times New Roman" w:hAnsi="Arial" w:cs="Arial"/>
          <w:color w:val="000000"/>
        </w:rPr>
        <w:t xml:space="preserve"> alla pittura</w:t>
      </w:r>
      <w:r w:rsidR="00404EA4" w:rsidRPr="003025FB">
        <w:rPr>
          <w:rFonts w:ascii="Arial" w:eastAsia="Times New Roman" w:hAnsi="Arial" w:cs="Arial"/>
          <w:color w:val="000000"/>
        </w:rPr>
        <w:t xml:space="preserve">, </w:t>
      </w:r>
      <w:r w:rsidRPr="003025FB">
        <w:rPr>
          <w:rFonts w:ascii="Arial" w:eastAsia="Times New Roman" w:hAnsi="Arial" w:cs="Arial"/>
          <w:color w:val="000000"/>
        </w:rPr>
        <w:t xml:space="preserve">ne </w:t>
      </w:r>
      <w:r w:rsidR="00323679" w:rsidRPr="003025FB">
        <w:rPr>
          <w:rFonts w:ascii="Arial" w:eastAsia="Times New Roman" w:hAnsi="Arial" w:cs="Arial"/>
          <w:color w:val="000000"/>
        </w:rPr>
        <w:t>r</w:t>
      </w:r>
      <w:r w:rsidR="00B47E21" w:rsidRPr="003025FB">
        <w:rPr>
          <w:rFonts w:ascii="Arial" w:eastAsia="Times New Roman" w:hAnsi="Arial" w:cs="Arial"/>
          <w:color w:val="000000"/>
        </w:rPr>
        <w:t>appresenta</w:t>
      </w:r>
      <w:r w:rsidR="001B1011" w:rsidRPr="003025FB">
        <w:rPr>
          <w:rFonts w:ascii="Arial" w:eastAsia="Times New Roman" w:hAnsi="Arial" w:cs="Arial"/>
          <w:color w:val="000000"/>
        </w:rPr>
        <w:t>no</w:t>
      </w:r>
      <w:r w:rsidR="00404EA4" w:rsidRPr="003025FB">
        <w:rPr>
          <w:rFonts w:ascii="Arial" w:eastAsia="Times New Roman" w:hAnsi="Arial" w:cs="Arial"/>
          <w:color w:val="000000"/>
        </w:rPr>
        <w:t xml:space="preserve"> </w:t>
      </w:r>
      <w:r w:rsidR="000B1311" w:rsidRPr="003025FB">
        <w:rPr>
          <w:rFonts w:ascii="Arial" w:eastAsia="Times New Roman" w:hAnsi="Arial" w:cs="Arial"/>
          <w:color w:val="000000"/>
        </w:rPr>
        <w:t xml:space="preserve">il </w:t>
      </w:r>
      <w:r w:rsidR="00404EA4" w:rsidRPr="003025FB">
        <w:rPr>
          <w:rFonts w:ascii="Arial" w:eastAsia="Times New Roman" w:hAnsi="Arial" w:cs="Arial"/>
          <w:color w:val="000000"/>
        </w:rPr>
        <w:t>sismo</w:t>
      </w:r>
      <w:r w:rsidRPr="003025FB">
        <w:rPr>
          <w:rFonts w:ascii="Arial" w:eastAsia="Times New Roman" w:hAnsi="Arial" w:cs="Arial"/>
          <w:color w:val="000000"/>
        </w:rPr>
        <w:t xml:space="preserve">grafo energetico, mappature di </w:t>
      </w:r>
      <w:r w:rsidR="00323679" w:rsidRPr="003025FB">
        <w:rPr>
          <w:rFonts w:ascii="Arial" w:eastAsia="Times New Roman" w:hAnsi="Arial" w:cs="Arial"/>
          <w:color w:val="000000"/>
        </w:rPr>
        <w:t xml:space="preserve">movimento </w:t>
      </w:r>
      <w:r w:rsidR="00404EA4" w:rsidRPr="003025FB">
        <w:rPr>
          <w:rFonts w:ascii="Arial" w:eastAsia="Times New Roman" w:hAnsi="Arial" w:cs="Arial"/>
          <w:color w:val="000000"/>
        </w:rPr>
        <w:t xml:space="preserve">nello spazio. </w:t>
      </w:r>
      <w:r w:rsidR="000B1311" w:rsidRPr="003025FB">
        <w:rPr>
          <w:rFonts w:ascii="Arial" w:eastAsia="Times New Roman" w:hAnsi="Arial" w:cs="Arial"/>
          <w:bCs/>
        </w:rPr>
        <w:t xml:space="preserve">La relazione è qui </w:t>
      </w:r>
      <w:r w:rsidR="00323679" w:rsidRPr="003025FB">
        <w:rPr>
          <w:rFonts w:ascii="Arial" w:eastAsia="Times New Roman" w:hAnsi="Arial" w:cs="Arial"/>
          <w:bCs/>
        </w:rPr>
        <w:t xml:space="preserve">intesa come un campo di forze </w:t>
      </w:r>
      <w:r w:rsidR="000B1311" w:rsidRPr="003025FB">
        <w:rPr>
          <w:rFonts w:ascii="Arial" w:eastAsia="Times New Roman" w:hAnsi="Arial" w:cs="Arial"/>
          <w:bCs/>
        </w:rPr>
        <w:t>fatto di prossimità, attrito, dipendenza, resistenza, adattamento. </w:t>
      </w:r>
      <w:r w:rsidR="00B47E21" w:rsidRPr="003025FB">
        <w:rPr>
          <w:rFonts w:ascii="Arial" w:eastAsia="Times New Roman" w:hAnsi="Arial" w:cs="Arial"/>
        </w:rPr>
        <w:t xml:space="preserve"> </w:t>
      </w:r>
    </w:p>
    <w:p w14:paraId="354699A2" w14:textId="0BFC1A1E" w:rsidR="00404EA4" w:rsidRPr="003025FB" w:rsidRDefault="008F76A1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</w:rPr>
        <w:t xml:space="preserve">In queste </w:t>
      </w:r>
      <w:r w:rsidR="00A42E73" w:rsidRPr="003025FB">
        <w:rPr>
          <w:rFonts w:ascii="Arial" w:eastAsia="Times New Roman" w:hAnsi="Arial" w:cs="Arial"/>
        </w:rPr>
        <w:t>opere</w:t>
      </w:r>
      <w:r w:rsidR="00A42E73" w:rsidRPr="00A42E73">
        <w:rPr>
          <w:rFonts w:ascii="Arial" w:eastAsia="Times New Roman" w:hAnsi="Arial" w:cs="Arial"/>
          <w:color w:val="FF0000"/>
        </w:rPr>
        <w:t xml:space="preserve">, </w:t>
      </w:r>
      <w:r w:rsidR="00A42E73" w:rsidRPr="003025FB">
        <w:rPr>
          <w:rFonts w:ascii="Arial" w:eastAsia="Times New Roman" w:hAnsi="Arial" w:cs="Arial"/>
        </w:rPr>
        <w:t>dunque</w:t>
      </w:r>
      <w:r w:rsidR="00A42E73" w:rsidRPr="00A42E73">
        <w:rPr>
          <w:rFonts w:ascii="Arial" w:eastAsia="Times New Roman" w:hAnsi="Arial" w:cs="Arial"/>
          <w:color w:val="FF0000"/>
        </w:rPr>
        <w:t>,</w:t>
      </w:r>
      <w:r w:rsidRPr="003025FB">
        <w:rPr>
          <w:rFonts w:ascii="Arial" w:eastAsia="Times New Roman" w:hAnsi="Arial" w:cs="Arial"/>
        </w:rPr>
        <w:t xml:space="preserve"> </w:t>
      </w:r>
      <w:r w:rsidR="00D012A0" w:rsidRPr="003025FB">
        <w:rPr>
          <w:rFonts w:ascii="Arial" w:eastAsia="Times New Roman" w:hAnsi="Arial" w:cs="Arial"/>
        </w:rPr>
        <w:t>il contatto non è solo un fatto plastico, ma l’innesco di un</w:t>
      </w:r>
      <w:r w:rsidR="00D012A0" w:rsidRPr="003025FB">
        <w:rPr>
          <w:rFonts w:ascii="Arial" w:eastAsia="Times New Roman" w:hAnsi="Arial" w:cs="Arial"/>
          <w:color w:val="000000"/>
        </w:rPr>
        <w:t xml:space="preserve"> passaggio di energia. </w:t>
      </w:r>
      <w:r w:rsidR="00404EA4" w:rsidRPr="003025FB">
        <w:rPr>
          <w:rFonts w:ascii="Arial" w:eastAsia="Times New Roman" w:hAnsi="Arial" w:cs="Arial"/>
          <w:color w:val="000000"/>
        </w:rPr>
        <w:t xml:space="preserve">L'opera </w:t>
      </w:r>
      <w:r w:rsidR="00D012A0" w:rsidRPr="003025FB">
        <w:rPr>
          <w:rFonts w:ascii="Arial" w:eastAsia="Times New Roman" w:hAnsi="Arial" w:cs="Arial"/>
          <w:color w:val="000000"/>
        </w:rPr>
        <w:t>si fa co</w:t>
      </w:r>
      <w:r w:rsidR="00374C04" w:rsidRPr="003025FB">
        <w:rPr>
          <w:rFonts w:ascii="Arial" w:eastAsia="Times New Roman" w:hAnsi="Arial" w:cs="Arial"/>
          <w:color w:val="000000"/>
        </w:rPr>
        <w:t>nduttore</w:t>
      </w:r>
      <w:r w:rsidRPr="003025FB">
        <w:rPr>
          <w:rFonts w:ascii="Arial" w:eastAsia="Times New Roman" w:hAnsi="Arial" w:cs="Arial"/>
          <w:color w:val="000000"/>
        </w:rPr>
        <w:t xml:space="preserve"> in campo d'azione</w:t>
      </w:r>
      <w:r w:rsidR="00374C04" w:rsidRPr="003025FB">
        <w:rPr>
          <w:rFonts w:ascii="Arial" w:eastAsia="Times New Roman" w:hAnsi="Arial" w:cs="Arial"/>
          <w:color w:val="000000"/>
        </w:rPr>
        <w:t xml:space="preserve">: ogni unione, ogni intreccio </w:t>
      </w:r>
      <w:r w:rsidR="00D012A0" w:rsidRPr="003025FB">
        <w:rPr>
          <w:rFonts w:ascii="Arial" w:eastAsia="Times New Roman" w:hAnsi="Arial" w:cs="Arial"/>
          <w:color w:val="000000"/>
        </w:rPr>
        <w:t>diventa</w:t>
      </w:r>
      <w:r w:rsidR="009E14C4" w:rsidRPr="003025FB">
        <w:rPr>
          <w:rFonts w:ascii="Arial" w:eastAsia="Times New Roman" w:hAnsi="Arial" w:cs="Arial"/>
          <w:color w:val="000000"/>
        </w:rPr>
        <w:t xml:space="preserve"> il terminale</w:t>
      </w:r>
      <w:r w:rsidR="00D012A0" w:rsidRPr="003025FB">
        <w:rPr>
          <w:rFonts w:ascii="Arial" w:eastAsia="Times New Roman" w:hAnsi="Arial" w:cs="Arial"/>
          <w:color w:val="000000"/>
        </w:rPr>
        <w:t xml:space="preserve"> di una rete invisibile che attraversa i corpi, trasformando il vuoto tra i soggetti in uno spazio carico di potenziale vitale. </w:t>
      </w:r>
    </w:p>
    <w:p w14:paraId="1A80BE61" w14:textId="207F2FAD" w:rsidR="008F76A1" w:rsidRPr="00903BF8" w:rsidRDefault="00D012A0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t>In un'epoca di dematerializzazione</w:t>
      </w:r>
      <w:r w:rsidR="00374C04" w:rsidRPr="003025FB">
        <w:rPr>
          <w:rFonts w:ascii="Arial" w:eastAsia="Times New Roman" w:hAnsi="Arial" w:cs="Arial"/>
          <w:color w:val="000000"/>
        </w:rPr>
        <w:t xml:space="preserve"> </w:t>
      </w:r>
      <w:r w:rsidR="00F94F7E">
        <w:rPr>
          <w:rFonts w:ascii="Arial" w:eastAsia="Times New Roman" w:hAnsi="Arial" w:cs="Arial"/>
          <w:color w:val="000000"/>
        </w:rPr>
        <w:t>Marta D</w:t>
      </w:r>
      <w:r w:rsidR="0072416E">
        <w:rPr>
          <w:rFonts w:ascii="Arial" w:eastAsia="Times New Roman" w:hAnsi="Arial" w:cs="Arial"/>
          <w:color w:val="000000"/>
        </w:rPr>
        <w:t>ell'Angelo</w:t>
      </w:r>
      <w:r w:rsidR="00374C04" w:rsidRPr="003025FB">
        <w:rPr>
          <w:rFonts w:ascii="Arial" w:eastAsia="Times New Roman" w:hAnsi="Arial" w:cs="Arial"/>
          <w:color w:val="000000"/>
        </w:rPr>
        <w:t xml:space="preserve"> </w:t>
      </w:r>
      <w:r w:rsidRPr="003025FB">
        <w:rPr>
          <w:rFonts w:ascii="Arial" w:eastAsia="Times New Roman" w:hAnsi="Arial" w:cs="Arial"/>
          <w:color w:val="000000"/>
        </w:rPr>
        <w:t xml:space="preserve">riafferma </w:t>
      </w:r>
      <w:r w:rsidR="00323679" w:rsidRPr="003025FB">
        <w:rPr>
          <w:rFonts w:ascii="Arial" w:eastAsia="Times New Roman" w:hAnsi="Arial" w:cs="Arial"/>
          <w:color w:val="000000"/>
        </w:rPr>
        <w:t xml:space="preserve">così </w:t>
      </w:r>
      <w:r w:rsidRPr="003025FB">
        <w:rPr>
          <w:rFonts w:ascii="Arial" w:eastAsia="Times New Roman" w:hAnsi="Arial" w:cs="Arial"/>
          <w:color w:val="000000"/>
        </w:rPr>
        <w:t xml:space="preserve">la necessità </w:t>
      </w:r>
      <w:r w:rsidR="00374C04" w:rsidRPr="003025FB">
        <w:rPr>
          <w:rFonts w:ascii="Arial" w:eastAsia="Times New Roman" w:hAnsi="Arial" w:cs="Arial"/>
          <w:color w:val="000000"/>
        </w:rPr>
        <w:t>"</w:t>
      </w:r>
      <w:r w:rsidRPr="003025FB">
        <w:rPr>
          <w:rFonts w:ascii="Arial" w:eastAsia="Times New Roman" w:hAnsi="Arial" w:cs="Arial"/>
          <w:color w:val="000000"/>
        </w:rPr>
        <w:t>politica</w:t>
      </w:r>
      <w:r w:rsidR="00374C04" w:rsidRPr="003025FB">
        <w:rPr>
          <w:rFonts w:ascii="Arial" w:eastAsia="Times New Roman" w:hAnsi="Arial" w:cs="Arial"/>
          <w:color w:val="000000"/>
        </w:rPr>
        <w:t>"</w:t>
      </w:r>
      <w:r w:rsidRPr="003025FB">
        <w:rPr>
          <w:rFonts w:ascii="Arial" w:eastAsia="Times New Roman" w:hAnsi="Arial" w:cs="Arial"/>
          <w:color w:val="000000"/>
        </w:rPr>
        <w:t xml:space="preserve"> del contatto, leggendo </w:t>
      </w:r>
      <w:r w:rsidR="009E14C4" w:rsidRPr="003025FB">
        <w:rPr>
          <w:rFonts w:ascii="Arial" w:eastAsia="Times New Roman" w:hAnsi="Arial" w:cs="Arial"/>
          <w:color w:val="000000"/>
        </w:rPr>
        <w:t xml:space="preserve">nell'unione delle mani il primo </w:t>
      </w:r>
      <w:r w:rsidR="00A42E73" w:rsidRPr="003025FB">
        <w:rPr>
          <w:rFonts w:ascii="Arial" w:eastAsia="Times New Roman" w:hAnsi="Arial" w:cs="Arial"/>
          <w:color w:val="000000"/>
        </w:rPr>
        <w:t>e fondamentale</w:t>
      </w:r>
      <w:r w:rsidRPr="003025FB">
        <w:rPr>
          <w:rFonts w:ascii="Arial" w:eastAsia="Times New Roman" w:hAnsi="Arial" w:cs="Arial"/>
          <w:color w:val="000000"/>
        </w:rPr>
        <w:t xml:space="preserve"> contratto sociale della nostra specie.</w:t>
      </w:r>
      <w:r w:rsidR="001D3034" w:rsidRPr="003025FB">
        <w:rPr>
          <w:rFonts w:ascii="Arial" w:eastAsia="Times New Roman" w:hAnsi="Arial" w:cs="Arial"/>
          <w:color w:val="000000"/>
        </w:rPr>
        <w:t xml:space="preserve"> </w:t>
      </w:r>
      <w:r w:rsidR="008F76A1" w:rsidRPr="003025FB">
        <w:rPr>
          <w:rFonts w:ascii="Arial" w:eastAsia="Times New Roman" w:hAnsi="Arial" w:cs="Arial"/>
        </w:rPr>
        <w:t xml:space="preserve">Isolare la mano in questi dipinti non è un atto di sottrazione, ma di concentrazione con cui l'artista sintetizza </w:t>
      </w:r>
      <w:r w:rsidR="001C2330" w:rsidRPr="003025FB">
        <w:rPr>
          <w:rFonts w:ascii="Arial" w:eastAsia="Times New Roman" w:hAnsi="Arial" w:cs="Arial"/>
        </w:rPr>
        <w:t xml:space="preserve">una </w:t>
      </w:r>
      <w:r w:rsidR="008F76A1" w:rsidRPr="003025FB">
        <w:rPr>
          <w:rFonts w:ascii="Arial" w:eastAsia="Times New Roman" w:hAnsi="Arial" w:cs="Arial"/>
        </w:rPr>
        <w:t xml:space="preserve">postura </w:t>
      </w:r>
      <w:r w:rsidR="00323679" w:rsidRPr="003025FB">
        <w:rPr>
          <w:rFonts w:ascii="Arial" w:eastAsia="Times New Roman" w:hAnsi="Arial" w:cs="Arial"/>
        </w:rPr>
        <w:t xml:space="preserve">non certo solo fisica </w:t>
      </w:r>
      <w:r w:rsidR="001C2330" w:rsidRPr="003025FB">
        <w:rPr>
          <w:rFonts w:ascii="Arial" w:eastAsia="Times New Roman" w:hAnsi="Arial" w:cs="Arial"/>
        </w:rPr>
        <w:t xml:space="preserve">dei legami sottesi </w:t>
      </w:r>
      <w:r w:rsidR="008F76A1" w:rsidRPr="003025FB">
        <w:rPr>
          <w:rFonts w:ascii="Arial" w:eastAsia="Times New Roman" w:hAnsi="Arial" w:cs="Arial"/>
        </w:rPr>
        <w:t xml:space="preserve">nello spazio. </w:t>
      </w:r>
      <w:r w:rsidR="00B65BB9" w:rsidRPr="003025FB">
        <w:rPr>
          <w:rFonts w:ascii="Arial" w:eastAsia="Times New Roman" w:hAnsi="Arial" w:cs="Arial"/>
        </w:rPr>
        <w:t>Nella c</w:t>
      </w:r>
      <w:r w:rsidR="00323679" w:rsidRPr="003025FB">
        <w:rPr>
          <w:rFonts w:ascii="Arial" w:eastAsia="Times New Roman" w:hAnsi="Arial" w:cs="Arial"/>
        </w:rPr>
        <w:t xml:space="preserve">omplessità </w:t>
      </w:r>
      <w:r w:rsidR="00A42E73" w:rsidRPr="003025FB">
        <w:rPr>
          <w:rFonts w:ascii="Arial" w:eastAsia="Times New Roman" w:hAnsi="Arial" w:cs="Arial"/>
        </w:rPr>
        <w:t>di questi</w:t>
      </w:r>
      <w:r w:rsidR="00323679" w:rsidRPr="003025FB">
        <w:rPr>
          <w:rFonts w:ascii="Arial" w:eastAsia="Times New Roman" w:hAnsi="Arial" w:cs="Arial"/>
        </w:rPr>
        <w:t xml:space="preserve"> intrecci </w:t>
      </w:r>
      <w:r w:rsidR="00B65BB9" w:rsidRPr="003025FB">
        <w:rPr>
          <w:rFonts w:ascii="Arial" w:eastAsia="Times New Roman" w:hAnsi="Arial" w:cs="Arial"/>
        </w:rPr>
        <w:t xml:space="preserve">ogni forma è modificata </w:t>
      </w:r>
      <w:r w:rsidR="00DB3430" w:rsidRPr="003025FB">
        <w:rPr>
          <w:rFonts w:ascii="Arial" w:eastAsia="Times New Roman" w:hAnsi="Arial" w:cs="Arial"/>
          <w:bCs/>
        </w:rPr>
        <w:t>dal contatto con l’altra</w:t>
      </w:r>
      <w:r w:rsidR="0072416E">
        <w:rPr>
          <w:rFonts w:ascii="Arial" w:eastAsia="Times New Roman" w:hAnsi="Arial" w:cs="Arial"/>
          <w:bCs/>
        </w:rPr>
        <w:t xml:space="preserve"> in cui</w:t>
      </w:r>
      <w:r w:rsidR="00A42E73" w:rsidRPr="00A42E73">
        <w:rPr>
          <w:rFonts w:ascii="Arial" w:eastAsia="Times New Roman" w:hAnsi="Arial" w:cs="Arial"/>
          <w:bCs/>
          <w:color w:val="FF0000"/>
        </w:rPr>
        <w:t xml:space="preserve">, </w:t>
      </w:r>
      <w:r w:rsidR="00B65BB9" w:rsidRPr="003025FB">
        <w:rPr>
          <w:rFonts w:ascii="Arial" w:eastAsia="Times New Roman" w:hAnsi="Arial" w:cs="Arial"/>
          <w:bCs/>
        </w:rPr>
        <w:t>spesso</w:t>
      </w:r>
      <w:r w:rsidR="00A42E73" w:rsidRPr="00A42E73">
        <w:rPr>
          <w:rFonts w:ascii="Arial" w:eastAsia="Times New Roman" w:hAnsi="Arial" w:cs="Arial"/>
          <w:bCs/>
          <w:color w:val="FF0000"/>
        </w:rPr>
        <w:t>,</w:t>
      </w:r>
      <w:r w:rsidR="00A42E73">
        <w:rPr>
          <w:rFonts w:ascii="Arial" w:eastAsia="Times New Roman" w:hAnsi="Arial" w:cs="Arial"/>
          <w:bCs/>
        </w:rPr>
        <w:t xml:space="preserve"> </w:t>
      </w:r>
      <w:r w:rsidR="00B65BB9" w:rsidRPr="003025FB">
        <w:rPr>
          <w:rFonts w:ascii="Arial" w:eastAsia="Times New Roman" w:hAnsi="Arial" w:cs="Arial"/>
          <w:bCs/>
        </w:rPr>
        <w:t>la relazione non chi</w:t>
      </w:r>
      <w:r w:rsidR="00DB3430" w:rsidRPr="003025FB">
        <w:rPr>
          <w:rFonts w:ascii="Arial" w:eastAsia="Times New Roman" w:hAnsi="Arial" w:cs="Arial"/>
          <w:bCs/>
        </w:rPr>
        <w:t>arisce ma de</w:t>
      </w:r>
      <w:r w:rsidR="00323679" w:rsidRPr="003025FB">
        <w:rPr>
          <w:rFonts w:ascii="Arial" w:eastAsia="Times New Roman" w:hAnsi="Arial" w:cs="Arial"/>
          <w:bCs/>
        </w:rPr>
        <w:t>forma e stratifica accogliendo</w:t>
      </w:r>
      <w:r w:rsidR="0072416E">
        <w:rPr>
          <w:rFonts w:ascii="Arial" w:eastAsia="Times New Roman" w:hAnsi="Arial" w:cs="Arial"/>
          <w:bCs/>
        </w:rPr>
        <w:t xml:space="preserve"> compromessi </w:t>
      </w:r>
      <w:r w:rsidR="00DB3430" w:rsidRPr="003025FB">
        <w:rPr>
          <w:rFonts w:ascii="Arial" w:eastAsia="Times New Roman" w:hAnsi="Arial" w:cs="Arial"/>
          <w:bCs/>
        </w:rPr>
        <w:t xml:space="preserve">e fatiche. </w:t>
      </w:r>
    </w:p>
    <w:p w14:paraId="1305EA46" w14:textId="46A663C6" w:rsidR="0006568C" w:rsidRPr="003025FB" w:rsidRDefault="0006568C" w:rsidP="00FD3C0A">
      <w:pPr>
        <w:spacing w:line="276" w:lineRule="auto"/>
        <w:rPr>
          <w:rFonts w:ascii="Arial" w:eastAsia="Times New Roman" w:hAnsi="Arial" w:cs="Arial"/>
        </w:rPr>
      </w:pPr>
      <w:r w:rsidRPr="003025FB">
        <w:rPr>
          <w:rFonts w:ascii="Arial" w:eastAsia="Times New Roman" w:hAnsi="Arial" w:cs="Arial"/>
          <w:color w:val="000000"/>
        </w:rPr>
        <w:t>La</w:t>
      </w:r>
      <w:r w:rsidR="00323679" w:rsidRPr="003025FB">
        <w:rPr>
          <w:rFonts w:ascii="Arial" w:eastAsia="Times New Roman" w:hAnsi="Arial" w:cs="Arial"/>
          <w:color w:val="000000"/>
        </w:rPr>
        <w:t xml:space="preserve"> mano è anche ciò che realizza </w:t>
      </w:r>
      <w:r w:rsidR="0072416E">
        <w:rPr>
          <w:rFonts w:ascii="Arial" w:eastAsia="Times New Roman" w:hAnsi="Arial" w:cs="Arial"/>
          <w:color w:val="000000"/>
        </w:rPr>
        <w:t xml:space="preserve">l'opera. C'è </w:t>
      </w:r>
      <w:r w:rsidRPr="003025FB">
        <w:rPr>
          <w:rFonts w:ascii="Arial" w:eastAsia="Times New Roman" w:hAnsi="Arial" w:cs="Arial"/>
          <w:color w:val="000000"/>
        </w:rPr>
        <w:t>dunque un gioco di specchi costante: l'artista usa la sua mano per dipingere le mani deg</w:t>
      </w:r>
      <w:r w:rsidR="001C2330" w:rsidRPr="003025FB">
        <w:rPr>
          <w:rFonts w:ascii="Arial" w:eastAsia="Times New Roman" w:hAnsi="Arial" w:cs="Arial"/>
          <w:color w:val="000000"/>
        </w:rPr>
        <w:t>li altri. Questo "cortocircuito</w:t>
      </w:r>
      <w:r w:rsidRPr="003025FB">
        <w:rPr>
          <w:rFonts w:ascii="Arial" w:eastAsia="Times New Roman" w:hAnsi="Arial" w:cs="Arial"/>
          <w:color w:val="000000"/>
        </w:rPr>
        <w:t>" rende la sua pratica un'indagine riflessiva: l'azione di dipingere diventa un</w:t>
      </w:r>
      <w:r w:rsidR="0072416E">
        <w:rPr>
          <w:rFonts w:ascii="Arial" w:eastAsia="Times New Roman" w:hAnsi="Arial" w:cs="Arial"/>
          <w:color w:val="000000"/>
        </w:rPr>
        <w:t xml:space="preserve">a modalità generativa </w:t>
      </w:r>
      <w:r w:rsidRPr="003025FB">
        <w:rPr>
          <w:rFonts w:ascii="Arial" w:eastAsia="Times New Roman" w:hAnsi="Arial" w:cs="Arial"/>
          <w:color w:val="000000"/>
        </w:rPr>
        <w:t xml:space="preserve">per </w:t>
      </w:r>
      <w:r w:rsidR="00323679" w:rsidRPr="003025FB">
        <w:rPr>
          <w:rFonts w:ascii="Arial" w:eastAsia="Times New Roman" w:hAnsi="Arial" w:cs="Arial"/>
          <w:color w:val="000000"/>
        </w:rPr>
        <w:t>compr</w:t>
      </w:r>
      <w:r w:rsidR="0072416E">
        <w:rPr>
          <w:rFonts w:ascii="Arial" w:eastAsia="Times New Roman" w:hAnsi="Arial" w:cs="Arial"/>
          <w:color w:val="000000"/>
        </w:rPr>
        <w:t xml:space="preserve">endere l'azione di toccare, di </w:t>
      </w:r>
      <w:r w:rsidR="00323679" w:rsidRPr="003025FB">
        <w:rPr>
          <w:rFonts w:ascii="Arial" w:eastAsia="Times New Roman" w:hAnsi="Arial" w:cs="Arial"/>
          <w:color w:val="000000"/>
        </w:rPr>
        <w:t>entrare in contatto.</w:t>
      </w:r>
      <w:r w:rsidRPr="003025FB">
        <w:rPr>
          <w:rFonts w:ascii="Arial" w:eastAsia="Times New Roman" w:hAnsi="Arial" w:cs="Arial"/>
          <w:color w:val="000000"/>
        </w:rPr>
        <w:br/>
      </w:r>
    </w:p>
    <w:p w14:paraId="3C408534" w14:textId="0A035554" w:rsidR="00B65BB9" w:rsidRPr="003025FB" w:rsidRDefault="003025FB" w:rsidP="00FD3C0A">
      <w:pPr>
        <w:spacing w:line="276" w:lineRule="auto"/>
        <w:rPr>
          <w:rFonts w:ascii="Arial" w:eastAsia="Times New Roman" w:hAnsi="Arial" w:cs="Arial"/>
          <w:b/>
          <w:bCs/>
          <w:i/>
          <w:color w:val="000000"/>
        </w:rPr>
      </w:pPr>
      <w:r>
        <w:rPr>
          <w:rFonts w:ascii="Arial" w:eastAsia="Times New Roman" w:hAnsi="Arial" w:cs="Arial"/>
          <w:b/>
          <w:color w:val="000000"/>
        </w:rPr>
        <w:t>Geologia del Segno: la mano-p</w:t>
      </w:r>
      <w:r w:rsidR="00D012A0" w:rsidRPr="003025FB">
        <w:rPr>
          <w:rFonts w:ascii="Arial" w:eastAsia="Times New Roman" w:hAnsi="Arial" w:cs="Arial"/>
          <w:b/>
          <w:color w:val="000000"/>
        </w:rPr>
        <w:t>ietra</w:t>
      </w:r>
      <w:r w:rsidR="00D012A0" w:rsidRPr="003025FB">
        <w:rPr>
          <w:rFonts w:ascii="Arial" w:eastAsia="Times New Roman" w:hAnsi="Arial" w:cs="Arial"/>
          <w:b/>
          <w:color w:val="000000"/>
        </w:rPr>
        <w:br/>
      </w:r>
      <w:r w:rsidR="00BA7E31" w:rsidRPr="003025FB">
        <w:rPr>
          <w:rFonts w:ascii="Arial" w:eastAsia="Times New Roman" w:hAnsi="Arial" w:cs="Arial"/>
          <w:color w:val="000000"/>
        </w:rPr>
        <w:t xml:space="preserve">In una </w:t>
      </w:r>
      <w:r w:rsidR="00CB6EA6">
        <w:rPr>
          <w:rFonts w:ascii="Arial" w:eastAsia="Times New Roman" w:hAnsi="Arial" w:cs="Arial"/>
          <w:color w:val="000000"/>
        </w:rPr>
        <w:t xml:space="preserve">nostra conversazione Marta </w:t>
      </w:r>
      <w:r w:rsidR="00BA7E31" w:rsidRPr="003025FB">
        <w:rPr>
          <w:rFonts w:ascii="Arial" w:eastAsia="Times New Roman" w:hAnsi="Arial" w:cs="Arial"/>
          <w:color w:val="000000"/>
        </w:rPr>
        <w:t xml:space="preserve">racconta: </w:t>
      </w:r>
      <w:r w:rsidR="00A42E73">
        <w:rPr>
          <w:rFonts w:ascii="Arial" w:eastAsia="Times New Roman" w:hAnsi="Arial" w:cs="Arial"/>
          <w:i/>
          <w:color w:val="000000"/>
        </w:rPr>
        <w:t>“</w:t>
      </w:r>
      <w:r w:rsidR="00CB6EA6">
        <w:rPr>
          <w:rFonts w:ascii="Arial" w:eastAsia="Times New Roman" w:hAnsi="Arial" w:cs="Arial"/>
          <w:bCs/>
          <w:i/>
          <w:color w:val="000000"/>
        </w:rPr>
        <w:t>le mani</w:t>
      </w:r>
      <w:r w:rsidR="00BA7E31" w:rsidRPr="003025FB">
        <w:rPr>
          <w:rFonts w:ascii="Arial" w:eastAsia="Times New Roman" w:hAnsi="Arial" w:cs="Arial"/>
          <w:bCs/>
          <w:i/>
          <w:color w:val="000000"/>
        </w:rPr>
        <w:t> annodate, intrecciate tra lo</w:t>
      </w:r>
      <w:r w:rsidR="00323679" w:rsidRPr="003025FB">
        <w:rPr>
          <w:rFonts w:ascii="Arial" w:eastAsia="Times New Roman" w:hAnsi="Arial" w:cs="Arial"/>
          <w:bCs/>
          <w:i/>
          <w:color w:val="000000"/>
        </w:rPr>
        <w:t xml:space="preserve">ro e sovrapposte sembrano dare </w:t>
      </w:r>
      <w:r w:rsidR="00BA7E31" w:rsidRPr="003025FB">
        <w:rPr>
          <w:rFonts w:ascii="Arial" w:eastAsia="Times New Roman" w:hAnsi="Arial" w:cs="Arial"/>
          <w:bCs/>
          <w:i/>
          <w:color w:val="000000"/>
        </w:rPr>
        <w:t>vita a un dettaglio di paesaggio. Come se fossero pietre, radici, montagne o forme del mondo organico</w:t>
      </w:r>
      <w:r w:rsidR="00A42E73" w:rsidRPr="00A42E73">
        <w:rPr>
          <w:rFonts w:ascii="Arial" w:eastAsia="Times New Roman" w:hAnsi="Arial" w:cs="Arial"/>
          <w:i/>
          <w:color w:val="000000"/>
        </w:rPr>
        <w:t>”</w:t>
      </w:r>
      <w:r w:rsidR="00BA7E31" w:rsidRPr="003025FB">
        <w:rPr>
          <w:rFonts w:ascii="Arial" w:eastAsia="Times New Roman" w:hAnsi="Arial" w:cs="Arial"/>
          <w:b/>
          <w:bCs/>
          <w:i/>
          <w:color w:val="000000"/>
        </w:rPr>
        <w:t>.</w:t>
      </w:r>
      <w:r w:rsidR="001C2330" w:rsidRPr="003025FB">
        <w:rPr>
          <w:rFonts w:ascii="Arial" w:eastAsia="Times New Roman" w:hAnsi="Arial" w:cs="Arial"/>
          <w:b/>
          <w:bCs/>
          <w:i/>
          <w:color w:val="000000"/>
        </w:rPr>
        <w:t xml:space="preserve"> </w:t>
      </w:r>
    </w:p>
    <w:p w14:paraId="4D6ABCF0" w14:textId="3113CA6F" w:rsidR="00BA7E31" w:rsidRPr="003025FB" w:rsidRDefault="001C2330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bCs/>
          <w:color w:val="000000"/>
        </w:rPr>
        <w:t xml:space="preserve">Aggiungo: </w:t>
      </w:r>
      <w:r w:rsidR="004039B1" w:rsidRPr="003025FB">
        <w:rPr>
          <w:rFonts w:ascii="Arial" w:eastAsia="Times New Roman" w:hAnsi="Arial" w:cs="Arial"/>
          <w:bCs/>
          <w:color w:val="000000"/>
        </w:rPr>
        <w:t>una</w:t>
      </w:r>
      <w:r w:rsidR="00530DA2" w:rsidRPr="003025FB">
        <w:rPr>
          <w:rFonts w:ascii="Arial" w:eastAsia="Times New Roman" w:hAnsi="Arial" w:cs="Arial"/>
          <w:bCs/>
          <w:color w:val="000000"/>
        </w:rPr>
        <w:t xml:space="preserve"> sorta </w:t>
      </w:r>
      <w:r w:rsidR="00A42E73" w:rsidRPr="003025FB">
        <w:rPr>
          <w:rFonts w:ascii="Arial" w:eastAsia="Times New Roman" w:hAnsi="Arial" w:cs="Arial"/>
          <w:bCs/>
          <w:color w:val="000000"/>
        </w:rPr>
        <w:t>di geologia</w:t>
      </w:r>
      <w:r w:rsidR="00530DA2" w:rsidRPr="003025FB">
        <w:rPr>
          <w:rFonts w:ascii="Arial" w:eastAsia="Times New Roman" w:hAnsi="Arial" w:cs="Arial"/>
          <w:bCs/>
          <w:color w:val="000000"/>
        </w:rPr>
        <w:t xml:space="preserve"> relazionale in cui la mano diventa territorio.</w:t>
      </w:r>
      <w:r w:rsidR="00BA7E31" w:rsidRPr="003025FB">
        <w:rPr>
          <w:rFonts w:ascii="Arial" w:eastAsia="Times New Roman" w:hAnsi="Arial" w:cs="Arial"/>
          <w:bCs/>
          <w:color w:val="000000"/>
        </w:rPr>
        <w:t> </w:t>
      </w:r>
    </w:p>
    <w:p w14:paraId="1C4E94D8" w14:textId="1DC6F012" w:rsidR="001D3034" w:rsidRPr="00903BF8" w:rsidRDefault="00AD0799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t xml:space="preserve">Ma c'è di più. Continua </w:t>
      </w:r>
      <w:r w:rsidR="00A42E73">
        <w:rPr>
          <w:rFonts w:ascii="Arial" w:eastAsia="Times New Roman" w:hAnsi="Arial" w:cs="Arial"/>
          <w:color w:val="000000"/>
        </w:rPr>
        <w:t>“</w:t>
      </w:r>
      <w:r w:rsidRPr="003025FB">
        <w:rPr>
          <w:rFonts w:ascii="Arial" w:eastAsia="Times New Roman" w:hAnsi="Arial" w:cs="Arial"/>
          <w:bCs/>
          <w:i/>
          <w:color w:val="000000"/>
        </w:rPr>
        <w:t xml:space="preserve">L'idea che la forma ottenuta si trasformasse in qualcos'altro, superando la figurazione e l'idea di corpo come confine mi ha stimolato nel trovare numerose possibilità. Uno sconfinamento che ha portato le mani ad essere soggetto di questa trasformazione possibile che permette </w:t>
      </w:r>
      <w:r w:rsidR="00B65BB9" w:rsidRPr="003025FB">
        <w:rPr>
          <w:rFonts w:ascii="Arial" w:eastAsia="Times New Roman" w:hAnsi="Arial" w:cs="Arial"/>
          <w:bCs/>
          <w:i/>
          <w:color w:val="000000"/>
        </w:rPr>
        <w:t xml:space="preserve">anche di </w:t>
      </w:r>
      <w:r w:rsidRPr="003025FB">
        <w:rPr>
          <w:rFonts w:ascii="Arial" w:eastAsia="Times New Roman" w:hAnsi="Arial" w:cs="Arial"/>
          <w:bCs/>
          <w:i/>
          <w:color w:val="000000"/>
        </w:rPr>
        <w:t>vedere qualcos'altro</w:t>
      </w:r>
      <w:r w:rsidR="00A42E73">
        <w:rPr>
          <w:rFonts w:ascii="Arial" w:eastAsia="Times New Roman" w:hAnsi="Arial" w:cs="Arial"/>
          <w:bCs/>
          <w:i/>
          <w:color w:val="000000"/>
        </w:rPr>
        <w:t>”</w:t>
      </w:r>
      <w:r w:rsidRPr="003025FB">
        <w:rPr>
          <w:rFonts w:ascii="Arial" w:eastAsia="Times New Roman" w:hAnsi="Arial" w:cs="Arial"/>
          <w:bCs/>
          <w:i/>
          <w:color w:val="000000"/>
        </w:rPr>
        <w:t>.</w:t>
      </w:r>
    </w:p>
    <w:p w14:paraId="50E916F1" w14:textId="365D3DF5" w:rsidR="003B3451" w:rsidRPr="003025FB" w:rsidRDefault="003B3451" w:rsidP="00FD3C0A">
      <w:pPr>
        <w:spacing w:line="276" w:lineRule="auto"/>
        <w:rPr>
          <w:rFonts w:ascii="Arial" w:eastAsia="Times New Roman" w:hAnsi="Arial" w:cs="Arial"/>
          <w:bCs/>
          <w:i/>
        </w:rPr>
      </w:pPr>
      <w:r w:rsidRPr="003025FB">
        <w:rPr>
          <w:rFonts w:ascii="Arial" w:hAnsi="Arial" w:cs="Arial"/>
          <w:bCs/>
        </w:rPr>
        <w:t>In questa sintesi, la carne sembra trasmutare la propria transitorietà biologica per acquisire la permanenza di un elemento scultoreo biomorfico.</w:t>
      </w:r>
    </w:p>
    <w:p w14:paraId="4EB57F1C" w14:textId="321EAF21" w:rsidR="00B65BB9" w:rsidRPr="003025FB" w:rsidRDefault="001D3034" w:rsidP="00FD3C0A">
      <w:pPr>
        <w:spacing w:line="276" w:lineRule="auto"/>
        <w:rPr>
          <w:rFonts w:ascii="Arial" w:eastAsia="Times New Roman" w:hAnsi="Arial" w:cs="Arial"/>
          <w:bCs/>
          <w:i/>
          <w:strike/>
          <w:color w:val="000000"/>
        </w:rPr>
      </w:pPr>
      <w:r w:rsidRPr="003025FB">
        <w:rPr>
          <w:rFonts w:ascii="Arial" w:hAnsi="Arial" w:cs="Arial"/>
          <w:bCs/>
        </w:rPr>
        <w:t>Questo sconfinamento genera una tensione vibrante tra l'organico e</w:t>
      </w:r>
      <w:r w:rsidR="003B3451" w:rsidRPr="003025FB">
        <w:rPr>
          <w:rFonts w:ascii="Arial" w:hAnsi="Arial" w:cs="Arial"/>
          <w:bCs/>
        </w:rPr>
        <w:t xml:space="preserve"> l'inorganico</w:t>
      </w:r>
      <w:r w:rsidRPr="003025FB">
        <w:rPr>
          <w:rFonts w:ascii="Arial" w:hAnsi="Arial" w:cs="Arial"/>
          <w:bCs/>
        </w:rPr>
        <w:t>: la carne non è solo rappresentata, ma è "scavata" dal segno pittorico fino a rivelare una natura litica</w:t>
      </w:r>
      <w:r w:rsidRPr="00A42E73">
        <w:rPr>
          <w:rFonts w:ascii="Arial" w:hAnsi="Arial" w:cs="Arial"/>
          <w:b/>
          <w:bCs/>
          <w:color w:val="000000" w:themeColor="text1"/>
        </w:rPr>
        <w:t>.</w:t>
      </w:r>
      <w:r w:rsidR="00AD0799" w:rsidRPr="00A42E73">
        <w:rPr>
          <w:rFonts w:ascii="Arial" w:eastAsia="Times New Roman" w:hAnsi="Arial" w:cs="Arial"/>
          <w:bCs/>
          <w:i/>
          <w:color w:val="000000" w:themeColor="text1"/>
        </w:rPr>
        <w:t xml:space="preserve"> </w:t>
      </w:r>
    </w:p>
    <w:p w14:paraId="3F4B895B" w14:textId="4B47F772" w:rsidR="00AD0799" w:rsidRPr="003025FB" w:rsidRDefault="00B65BB9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bCs/>
          <w:color w:val="000000"/>
        </w:rPr>
        <w:t>Come nasce tecnicamente l'opera?</w:t>
      </w:r>
      <w:r w:rsidR="003E7E8C" w:rsidRPr="003025FB">
        <w:rPr>
          <w:rFonts w:ascii="Arial" w:eastAsia="Times New Roman" w:hAnsi="Arial" w:cs="Arial"/>
          <w:bCs/>
          <w:i/>
          <w:color w:val="000000"/>
        </w:rPr>
        <w:t xml:space="preserve"> </w:t>
      </w:r>
      <w:r w:rsidR="003B3451" w:rsidRPr="003025FB">
        <w:rPr>
          <w:rFonts w:ascii="Arial" w:eastAsia="Times New Roman" w:hAnsi="Arial" w:cs="Arial"/>
          <w:bCs/>
          <w:color w:val="000000"/>
        </w:rPr>
        <w:t xml:space="preserve">Dopo una serie </w:t>
      </w:r>
      <w:r w:rsidR="00A42E73" w:rsidRPr="003025FB">
        <w:rPr>
          <w:rFonts w:ascii="Arial" w:eastAsia="Times New Roman" w:hAnsi="Arial" w:cs="Arial"/>
          <w:bCs/>
          <w:color w:val="000000"/>
        </w:rPr>
        <w:t>di scatti</w:t>
      </w:r>
      <w:r w:rsidR="003B3451" w:rsidRPr="003025FB">
        <w:rPr>
          <w:rFonts w:ascii="Arial" w:eastAsia="Times New Roman" w:hAnsi="Arial" w:cs="Arial"/>
          <w:bCs/>
          <w:color w:val="000000"/>
        </w:rPr>
        <w:t xml:space="preserve"> fotografici</w:t>
      </w:r>
      <w:r w:rsidR="003B3451" w:rsidRPr="003025FB">
        <w:rPr>
          <w:rFonts w:ascii="Arial" w:eastAsia="Times New Roman" w:hAnsi="Arial" w:cs="Arial"/>
          <w:bCs/>
          <w:i/>
          <w:color w:val="000000"/>
        </w:rPr>
        <w:t xml:space="preserve">, </w:t>
      </w:r>
      <w:r w:rsidR="003B3451" w:rsidRPr="003025FB">
        <w:rPr>
          <w:rFonts w:ascii="Arial" w:eastAsia="Times New Roman" w:hAnsi="Arial" w:cs="Arial"/>
          <w:bCs/>
          <w:color w:val="000000"/>
        </w:rPr>
        <w:t xml:space="preserve">nel </w:t>
      </w:r>
      <w:r w:rsidR="00AD0799" w:rsidRPr="003025FB">
        <w:rPr>
          <w:rFonts w:ascii="Arial" w:eastAsia="Times New Roman" w:hAnsi="Arial" w:cs="Arial"/>
          <w:bCs/>
          <w:color w:val="000000"/>
        </w:rPr>
        <w:t>proc</w:t>
      </w:r>
      <w:r w:rsidR="003B3451" w:rsidRPr="003025FB">
        <w:rPr>
          <w:rFonts w:ascii="Arial" w:eastAsia="Times New Roman" w:hAnsi="Arial" w:cs="Arial"/>
          <w:bCs/>
          <w:color w:val="000000"/>
        </w:rPr>
        <w:t xml:space="preserve">esso di </w:t>
      </w:r>
      <w:r w:rsidR="00A42E73" w:rsidRPr="003025FB">
        <w:rPr>
          <w:rFonts w:ascii="Arial" w:eastAsia="Times New Roman" w:hAnsi="Arial" w:cs="Arial"/>
          <w:bCs/>
          <w:color w:val="000000"/>
        </w:rPr>
        <w:t xml:space="preserve">post-produzione </w:t>
      </w:r>
      <w:r w:rsidR="00A42E73">
        <w:rPr>
          <w:rFonts w:ascii="Arial" w:eastAsia="Times New Roman" w:hAnsi="Arial" w:cs="Arial"/>
          <w:bCs/>
          <w:color w:val="000000"/>
        </w:rPr>
        <w:t>l’artista</w:t>
      </w:r>
      <w:r w:rsidR="00CB6EA6">
        <w:rPr>
          <w:rFonts w:ascii="Arial" w:eastAsia="Times New Roman" w:hAnsi="Arial" w:cs="Arial"/>
          <w:bCs/>
          <w:color w:val="000000"/>
        </w:rPr>
        <w:t xml:space="preserve"> </w:t>
      </w:r>
      <w:r w:rsidR="003B3451" w:rsidRPr="003025FB">
        <w:rPr>
          <w:rFonts w:ascii="Arial" w:eastAsia="Times New Roman" w:hAnsi="Arial" w:cs="Arial"/>
          <w:bCs/>
          <w:color w:val="000000"/>
        </w:rPr>
        <w:t>compone</w:t>
      </w:r>
      <w:r w:rsidR="00AD0799" w:rsidRPr="003025FB">
        <w:rPr>
          <w:rFonts w:ascii="Arial" w:eastAsia="Times New Roman" w:hAnsi="Arial" w:cs="Arial"/>
          <w:bCs/>
          <w:color w:val="000000"/>
        </w:rPr>
        <w:t xml:space="preserve"> il colla</w:t>
      </w:r>
      <w:r w:rsidRPr="003025FB">
        <w:rPr>
          <w:rFonts w:ascii="Arial" w:eastAsia="Times New Roman" w:hAnsi="Arial" w:cs="Arial"/>
          <w:bCs/>
          <w:color w:val="000000"/>
        </w:rPr>
        <w:t>ge mettendo insieme le immagini; il</w:t>
      </w:r>
      <w:r w:rsidR="00AD0799" w:rsidRPr="003025FB">
        <w:rPr>
          <w:rFonts w:ascii="Arial" w:eastAsia="Times New Roman" w:hAnsi="Arial" w:cs="Arial"/>
          <w:bCs/>
          <w:color w:val="000000"/>
        </w:rPr>
        <w:t xml:space="preserve"> collage diventa </w:t>
      </w:r>
      <w:r w:rsidRPr="003025FB">
        <w:rPr>
          <w:rFonts w:ascii="Arial" w:eastAsia="Times New Roman" w:hAnsi="Arial" w:cs="Arial"/>
          <w:bCs/>
          <w:color w:val="000000"/>
        </w:rPr>
        <w:t xml:space="preserve">un </w:t>
      </w:r>
      <w:r w:rsidR="00DF258F" w:rsidRPr="003025FB">
        <w:rPr>
          <w:rFonts w:ascii="Arial" w:eastAsia="Times New Roman" w:hAnsi="Arial" w:cs="Arial"/>
          <w:bCs/>
          <w:color w:val="000000"/>
        </w:rPr>
        <w:t xml:space="preserve">modello </w:t>
      </w:r>
      <w:r w:rsidR="003B3451" w:rsidRPr="003025FB">
        <w:rPr>
          <w:rFonts w:ascii="Arial" w:eastAsia="Times New Roman" w:hAnsi="Arial" w:cs="Arial"/>
          <w:bCs/>
          <w:color w:val="000000"/>
        </w:rPr>
        <w:t>che inizia</w:t>
      </w:r>
      <w:r w:rsidR="004C00EF" w:rsidRPr="003025FB">
        <w:rPr>
          <w:rFonts w:ascii="Arial" w:eastAsia="Times New Roman" w:hAnsi="Arial" w:cs="Arial"/>
          <w:bCs/>
          <w:color w:val="000000"/>
        </w:rPr>
        <w:t xml:space="preserve"> a dipingere</w:t>
      </w:r>
      <w:r w:rsidR="00AD0799" w:rsidRPr="003025FB">
        <w:rPr>
          <w:rFonts w:ascii="Arial" w:eastAsia="Times New Roman" w:hAnsi="Arial" w:cs="Arial"/>
          <w:bCs/>
          <w:color w:val="000000"/>
        </w:rPr>
        <w:t xml:space="preserve"> fuori scala, sospeso in uno spazio bianco</w:t>
      </w:r>
      <w:r w:rsidR="00AD0799" w:rsidRPr="003025FB">
        <w:rPr>
          <w:rFonts w:ascii="Arial" w:eastAsia="Times New Roman" w:hAnsi="Arial" w:cs="Arial"/>
          <w:bCs/>
          <w:i/>
          <w:color w:val="000000"/>
        </w:rPr>
        <w:t>.</w:t>
      </w:r>
      <w:r w:rsidR="00A42E73">
        <w:rPr>
          <w:rFonts w:ascii="Arial" w:eastAsia="Times New Roman" w:hAnsi="Arial" w:cs="Arial"/>
          <w:bCs/>
          <w:i/>
          <w:color w:val="000000"/>
        </w:rPr>
        <w:t xml:space="preserve"> “</w:t>
      </w:r>
      <w:r w:rsidR="00AD0799" w:rsidRPr="003025FB">
        <w:rPr>
          <w:rFonts w:ascii="Arial" w:eastAsia="Times New Roman" w:hAnsi="Arial" w:cs="Arial"/>
          <w:bCs/>
          <w:i/>
          <w:color w:val="000000"/>
        </w:rPr>
        <w:t xml:space="preserve">Lo sfondo è come se ricordasse lo spazio infinito così come il vuoto da cui sembra nascere tutto. Questo spazio permette </w:t>
      </w:r>
      <w:r w:rsidR="00A42E73" w:rsidRPr="003025FB">
        <w:rPr>
          <w:rFonts w:ascii="Arial" w:eastAsia="Times New Roman" w:hAnsi="Arial" w:cs="Arial"/>
          <w:bCs/>
          <w:i/>
          <w:color w:val="000000"/>
        </w:rPr>
        <w:t>l’emergere</w:t>
      </w:r>
      <w:r w:rsidR="007767CA" w:rsidRPr="003025FB">
        <w:rPr>
          <w:rFonts w:ascii="Arial" w:eastAsia="Times New Roman" w:hAnsi="Arial" w:cs="Arial"/>
          <w:bCs/>
          <w:i/>
          <w:color w:val="000000"/>
        </w:rPr>
        <w:t xml:space="preserve"> </w:t>
      </w:r>
      <w:r w:rsidR="004C00EF" w:rsidRPr="003025FB">
        <w:rPr>
          <w:rFonts w:ascii="Arial" w:eastAsia="Times New Roman" w:hAnsi="Arial" w:cs="Arial"/>
          <w:bCs/>
          <w:i/>
          <w:color w:val="000000"/>
        </w:rPr>
        <w:t xml:space="preserve">della </w:t>
      </w:r>
      <w:r w:rsidR="00AD0799" w:rsidRPr="003025FB">
        <w:rPr>
          <w:rFonts w:ascii="Arial" w:eastAsia="Times New Roman" w:hAnsi="Arial" w:cs="Arial"/>
          <w:bCs/>
          <w:i/>
          <w:color w:val="000000"/>
        </w:rPr>
        <w:t xml:space="preserve">dimensione volumetrica </w:t>
      </w:r>
      <w:r w:rsidR="00DF258F" w:rsidRPr="003025FB">
        <w:rPr>
          <w:rFonts w:ascii="Arial" w:eastAsia="Times New Roman" w:hAnsi="Arial" w:cs="Arial"/>
          <w:bCs/>
          <w:i/>
          <w:color w:val="000000"/>
        </w:rPr>
        <w:t xml:space="preserve">rendendo il </w:t>
      </w:r>
      <w:r w:rsidR="00A42E73" w:rsidRPr="003025FB">
        <w:rPr>
          <w:rFonts w:ascii="Arial" w:eastAsia="Times New Roman" w:hAnsi="Arial" w:cs="Arial"/>
          <w:bCs/>
          <w:i/>
          <w:color w:val="000000"/>
        </w:rPr>
        <w:t>soggetto simile</w:t>
      </w:r>
      <w:r w:rsidR="004C00EF" w:rsidRPr="003025FB">
        <w:rPr>
          <w:rFonts w:ascii="Arial" w:eastAsia="Times New Roman" w:hAnsi="Arial" w:cs="Arial"/>
          <w:bCs/>
          <w:i/>
          <w:color w:val="000000"/>
        </w:rPr>
        <w:t xml:space="preserve"> </w:t>
      </w:r>
      <w:r w:rsidR="00DF258F" w:rsidRPr="003025FB">
        <w:rPr>
          <w:rFonts w:ascii="Arial" w:eastAsia="Times New Roman" w:hAnsi="Arial" w:cs="Arial"/>
          <w:bCs/>
          <w:i/>
          <w:color w:val="000000"/>
        </w:rPr>
        <w:t>a una scultura</w:t>
      </w:r>
      <w:r w:rsidR="00A42E73">
        <w:rPr>
          <w:rFonts w:ascii="Arial" w:eastAsia="Times New Roman" w:hAnsi="Arial" w:cs="Arial"/>
          <w:bCs/>
          <w:i/>
          <w:color w:val="000000"/>
        </w:rPr>
        <w:t>”</w:t>
      </w:r>
      <w:r w:rsidR="00A42E73" w:rsidRPr="003025FB">
        <w:rPr>
          <w:rFonts w:ascii="Arial" w:eastAsia="Times New Roman" w:hAnsi="Arial" w:cs="Arial"/>
          <w:bCs/>
          <w:i/>
          <w:color w:val="000000"/>
        </w:rPr>
        <w:t>.</w:t>
      </w:r>
    </w:p>
    <w:p w14:paraId="452615A4" w14:textId="22ECBD49" w:rsidR="00EF56C6" w:rsidRPr="003025FB" w:rsidRDefault="00DF258F" w:rsidP="00FD3C0A">
      <w:pPr>
        <w:spacing w:line="276" w:lineRule="auto"/>
        <w:rPr>
          <w:rFonts w:ascii="Arial" w:hAnsi="Arial" w:cs="Arial"/>
        </w:rPr>
      </w:pPr>
      <w:r w:rsidRPr="003025FB">
        <w:rPr>
          <w:rFonts w:ascii="Arial" w:eastAsia="Times New Roman" w:hAnsi="Arial" w:cs="Arial"/>
          <w:color w:val="000000"/>
        </w:rPr>
        <w:t>Un aspetto cruciale della poetica di Dell’Angelo risiede nella sua natura di "raccoglitrice di pietre</w:t>
      </w:r>
      <w:r w:rsidR="00A42E73" w:rsidRPr="003025FB">
        <w:rPr>
          <w:rFonts w:ascii="Arial" w:eastAsia="Times New Roman" w:hAnsi="Arial" w:cs="Arial"/>
          <w:color w:val="000000"/>
        </w:rPr>
        <w:t>” durante</w:t>
      </w:r>
      <w:r w:rsidR="00EF56C6" w:rsidRPr="003025FB">
        <w:rPr>
          <w:rFonts w:ascii="Arial" w:eastAsia="Times New Roman" w:hAnsi="Arial" w:cs="Arial"/>
          <w:color w:val="000000"/>
        </w:rPr>
        <w:t xml:space="preserve"> le </w:t>
      </w:r>
      <w:r w:rsidR="006A76E0" w:rsidRPr="003025FB">
        <w:rPr>
          <w:rFonts w:ascii="Arial" w:eastAsia="Times New Roman" w:hAnsi="Arial" w:cs="Arial"/>
          <w:color w:val="000000"/>
        </w:rPr>
        <w:t>sue camminate.</w:t>
      </w:r>
      <w:r w:rsidR="003E7E8C" w:rsidRPr="003025FB">
        <w:rPr>
          <w:rFonts w:ascii="Arial" w:eastAsia="Times New Roman" w:hAnsi="Arial" w:cs="Arial"/>
          <w:color w:val="000000"/>
        </w:rPr>
        <w:t xml:space="preserve"> </w:t>
      </w:r>
      <w:r w:rsidR="00EF56C6" w:rsidRPr="003025FB">
        <w:rPr>
          <w:rFonts w:ascii="Arial" w:hAnsi="Arial" w:cs="Arial"/>
        </w:rPr>
        <w:t>La</w:t>
      </w:r>
      <w:r w:rsidR="003025FB" w:rsidRPr="003025FB">
        <w:rPr>
          <w:rFonts w:ascii="Arial" w:hAnsi="Arial" w:cs="Arial"/>
        </w:rPr>
        <w:t xml:space="preserve"> natura ingloba specie diverse o artifici dell'uomo</w:t>
      </w:r>
      <w:r w:rsidR="00EF56C6" w:rsidRPr="003025FB">
        <w:rPr>
          <w:rFonts w:ascii="Arial" w:hAnsi="Arial" w:cs="Arial"/>
        </w:rPr>
        <w:t>: le sue</w:t>
      </w:r>
      <w:r w:rsidR="00903BF8">
        <w:rPr>
          <w:rFonts w:ascii="Arial" w:hAnsi="Arial" w:cs="Arial"/>
        </w:rPr>
        <w:t xml:space="preserve"> mani dipinte evocano </w:t>
      </w:r>
      <w:r w:rsidR="00EF56C6" w:rsidRPr="003025FB">
        <w:rPr>
          <w:rFonts w:ascii="Arial" w:hAnsi="Arial" w:cs="Arial"/>
        </w:rPr>
        <w:t xml:space="preserve">questa integrazione. </w:t>
      </w:r>
    </w:p>
    <w:p w14:paraId="58B613C0" w14:textId="28A11A05" w:rsidR="00B65BB9" w:rsidRPr="003025FB" w:rsidRDefault="00903BF8" w:rsidP="00FD3C0A">
      <w:pPr>
        <w:spacing w:line="276" w:lineRule="auto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L'</w:t>
      </w:r>
      <w:r w:rsidR="00DF258F" w:rsidRPr="003025FB">
        <w:rPr>
          <w:rFonts w:ascii="Arial" w:eastAsia="Times New Roman" w:hAnsi="Arial" w:cs="Arial"/>
          <w:color w:val="000000"/>
        </w:rPr>
        <w:t xml:space="preserve">attitudine biografica si riflette </w:t>
      </w:r>
      <w:r w:rsidR="003E7E8C" w:rsidRPr="003025FB">
        <w:rPr>
          <w:rFonts w:ascii="Arial" w:eastAsia="Times New Roman" w:hAnsi="Arial" w:cs="Arial"/>
          <w:color w:val="000000"/>
        </w:rPr>
        <w:t xml:space="preserve">poi </w:t>
      </w:r>
      <w:r w:rsidR="00DF258F" w:rsidRPr="003025FB">
        <w:rPr>
          <w:rFonts w:ascii="Arial" w:eastAsia="Times New Roman" w:hAnsi="Arial" w:cs="Arial"/>
          <w:color w:val="000000"/>
        </w:rPr>
        <w:t xml:space="preserve">in una palette cromatica </w:t>
      </w:r>
      <w:proofErr w:type="spellStart"/>
      <w:r w:rsidR="00547BE4" w:rsidRPr="003025FB">
        <w:rPr>
          <w:rFonts w:ascii="Arial" w:eastAsia="Times New Roman" w:hAnsi="Arial" w:cs="Arial"/>
          <w:color w:val="000000"/>
        </w:rPr>
        <w:t>desaturata</w:t>
      </w:r>
      <w:proofErr w:type="spellEnd"/>
      <w:r w:rsidR="00547BE4" w:rsidRPr="003025FB">
        <w:rPr>
          <w:rFonts w:ascii="Arial" w:eastAsia="Times New Roman" w:hAnsi="Arial" w:cs="Arial"/>
          <w:color w:val="000000"/>
        </w:rPr>
        <w:t xml:space="preserve"> </w:t>
      </w:r>
      <w:r w:rsidR="00DF258F" w:rsidRPr="003025FB">
        <w:rPr>
          <w:rFonts w:ascii="Arial" w:eastAsia="Times New Roman" w:hAnsi="Arial" w:cs="Arial"/>
          <w:color w:val="000000"/>
        </w:rPr>
        <w:t xml:space="preserve">fatta di terre, </w:t>
      </w:r>
      <w:r w:rsidR="00A42E73" w:rsidRPr="003025FB">
        <w:rPr>
          <w:rFonts w:ascii="Arial" w:eastAsia="Times New Roman" w:hAnsi="Arial" w:cs="Arial"/>
          <w:color w:val="000000"/>
        </w:rPr>
        <w:t>grigioverdi calcarei</w:t>
      </w:r>
      <w:r w:rsidR="00DF258F" w:rsidRPr="003025FB">
        <w:rPr>
          <w:rFonts w:ascii="Arial" w:eastAsia="Times New Roman" w:hAnsi="Arial" w:cs="Arial"/>
          <w:color w:val="000000"/>
        </w:rPr>
        <w:t xml:space="preserve"> e venature minerali e in un segno che sembra appunto scolpire la </w:t>
      </w:r>
      <w:r w:rsidR="00DF258F" w:rsidRPr="003025FB">
        <w:rPr>
          <w:rFonts w:ascii="Arial" w:eastAsia="Times New Roman" w:hAnsi="Arial" w:cs="Arial"/>
          <w:color w:val="000000"/>
        </w:rPr>
        <w:lastRenderedPageBreak/>
        <w:t xml:space="preserve">materia sulla tela. </w:t>
      </w:r>
      <w:r w:rsidR="003E7E8C" w:rsidRPr="003025FB">
        <w:rPr>
          <w:rFonts w:ascii="Arial" w:hAnsi="Arial" w:cs="Arial"/>
        </w:rPr>
        <w:t xml:space="preserve">Il suo </w:t>
      </w:r>
      <w:r w:rsidR="00FD3C0A" w:rsidRPr="003025FB">
        <w:rPr>
          <w:rFonts w:ascii="Arial" w:hAnsi="Arial" w:cs="Arial"/>
        </w:rPr>
        <w:t>modo di</w:t>
      </w:r>
      <w:r w:rsidR="003E7E8C" w:rsidRPr="003025FB">
        <w:rPr>
          <w:rFonts w:ascii="Arial" w:hAnsi="Arial" w:cs="Arial"/>
        </w:rPr>
        <w:t xml:space="preserve"> </w:t>
      </w:r>
      <w:r w:rsidR="00B65BB9" w:rsidRPr="003025FB">
        <w:rPr>
          <w:rFonts w:ascii="Arial" w:hAnsi="Arial" w:cs="Arial"/>
        </w:rPr>
        <w:t>dipingere (</w:t>
      </w:r>
      <w:r w:rsidR="00FD3C0A">
        <w:rPr>
          <w:rFonts w:ascii="Arial" w:hAnsi="Arial" w:cs="Arial"/>
        </w:rPr>
        <w:t>“</w:t>
      </w:r>
      <w:r w:rsidR="00FD3C0A" w:rsidRPr="00CB6EA6">
        <w:rPr>
          <w:rFonts w:ascii="Arial" w:hAnsi="Arial" w:cs="Arial"/>
          <w:i/>
        </w:rPr>
        <w:t>quasi scolastico</w:t>
      </w:r>
      <w:r w:rsidR="00FD3C0A">
        <w:rPr>
          <w:rFonts w:ascii="Arial" w:hAnsi="Arial" w:cs="Arial"/>
        </w:rPr>
        <w:t xml:space="preserve">” </w:t>
      </w:r>
      <w:r w:rsidR="00B65BB9" w:rsidRPr="003025FB">
        <w:rPr>
          <w:rFonts w:ascii="Arial" w:hAnsi="Arial" w:cs="Arial"/>
        </w:rPr>
        <w:t>come afferma l'artista) si trasforma in gesto salvifico attraverso lo sfregamento del colore</w:t>
      </w:r>
      <w:r w:rsidR="00FD3C0A">
        <w:rPr>
          <w:rFonts w:ascii="Arial" w:hAnsi="Arial" w:cs="Arial"/>
        </w:rPr>
        <w:t>,</w:t>
      </w:r>
      <w:r w:rsidR="00B65BB9" w:rsidRPr="003025FB">
        <w:rPr>
          <w:rFonts w:ascii="Arial" w:hAnsi="Arial" w:cs="Arial"/>
        </w:rPr>
        <w:t xml:space="preserve"> riuscendo a dare forma scultorea a una superficie bidimensionale.</w:t>
      </w:r>
    </w:p>
    <w:p w14:paraId="59EAA5C3" w14:textId="21587877" w:rsidR="008F76A1" w:rsidRPr="003025FB" w:rsidRDefault="00DF258F" w:rsidP="00FD3C0A">
      <w:pPr>
        <w:spacing w:line="276" w:lineRule="auto"/>
        <w:rPr>
          <w:rFonts w:ascii="Arial" w:eastAsia="Times New Roman" w:hAnsi="Arial" w:cs="Arial"/>
          <w:color w:val="000000"/>
        </w:rPr>
      </w:pPr>
      <w:r w:rsidRPr="003025FB">
        <w:rPr>
          <w:rFonts w:ascii="Arial" w:eastAsia="Times New Roman" w:hAnsi="Arial" w:cs="Arial"/>
          <w:color w:val="000000"/>
        </w:rPr>
        <w:t xml:space="preserve">Le mani di Marta possiedono la densità e la temperatura dei sassi e </w:t>
      </w:r>
      <w:r w:rsidR="00CB6EA6">
        <w:rPr>
          <w:rFonts w:ascii="Arial" w:eastAsia="Times New Roman" w:hAnsi="Arial" w:cs="Arial"/>
          <w:color w:val="000000"/>
        </w:rPr>
        <w:t xml:space="preserve">delle </w:t>
      </w:r>
      <w:r w:rsidRPr="003025FB">
        <w:rPr>
          <w:rFonts w:ascii="Arial" w:eastAsia="Times New Roman" w:hAnsi="Arial" w:cs="Arial"/>
          <w:color w:val="000000"/>
        </w:rPr>
        <w:t xml:space="preserve">pietre </w:t>
      </w:r>
      <w:r w:rsidR="004C00EF" w:rsidRPr="003025FB">
        <w:rPr>
          <w:rFonts w:ascii="Arial" w:eastAsia="Times New Roman" w:hAnsi="Arial" w:cs="Arial"/>
          <w:color w:val="000000"/>
        </w:rPr>
        <w:t>modellati dal tempo in cui il corpo è evocato.</w:t>
      </w:r>
      <w:r w:rsidR="001B6537" w:rsidRPr="003025FB">
        <w:rPr>
          <w:rFonts w:ascii="Arial" w:eastAsia="Times New Roman" w:hAnsi="Arial" w:cs="Arial"/>
          <w:color w:val="000000"/>
        </w:rPr>
        <w:t xml:space="preserve"> La forma vitale è </w:t>
      </w:r>
      <w:r w:rsidR="00FD3C0A" w:rsidRPr="003025FB">
        <w:rPr>
          <w:rFonts w:ascii="Arial" w:eastAsia="Times New Roman" w:hAnsi="Arial" w:cs="Arial"/>
          <w:color w:val="000000"/>
        </w:rPr>
        <w:t>trasmessa dai</w:t>
      </w:r>
      <w:r w:rsidR="001B6537" w:rsidRPr="003025FB">
        <w:rPr>
          <w:rFonts w:ascii="Arial" w:eastAsia="Times New Roman" w:hAnsi="Arial" w:cs="Arial"/>
          <w:color w:val="000000"/>
        </w:rPr>
        <w:t xml:space="preserve"> volumi. </w:t>
      </w:r>
      <w:r w:rsidR="00D012A0" w:rsidRPr="003025FB">
        <w:rPr>
          <w:rFonts w:ascii="Arial" w:eastAsia="Times New Roman" w:hAnsi="Arial" w:cs="Arial"/>
          <w:color w:val="000000"/>
        </w:rPr>
        <w:t xml:space="preserve">Trasformare la carne in </w:t>
      </w:r>
      <w:r w:rsidR="00FD3C0A" w:rsidRPr="003025FB">
        <w:rPr>
          <w:rFonts w:ascii="Arial" w:eastAsia="Times New Roman" w:hAnsi="Arial" w:cs="Arial"/>
          <w:color w:val="000000"/>
        </w:rPr>
        <w:t>pietra e</w:t>
      </w:r>
      <w:r w:rsidR="00574C35" w:rsidRPr="003025FB">
        <w:rPr>
          <w:rFonts w:ascii="Arial" w:eastAsia="Times New Roman" w:hAnsi="Arial" w:cs="Arial"/>
        </w:rPr>
        <w:t xml:space="preserve"> la pietra in carn</w:t>
      </w:r>
      <w:r w:rsidR="00574C35" w:rsidRPr="00B50ADD">
        <w:rPr>
          <w:rFonts w:ascii="Arial" w:eastAsia="Times New Roman" w:hAnsi="Arial" w:cs="Arial"/>
          <w:color w:val="000090"/>
        </w:rPr>
        <w:t>e</w:t>
      </w:r>
      <w:r w:rsidR="00FD3C0A" w:rsidRPr="00B50ADD">
        <w:rPr>
          <w:rFonts w:ascii="Arial" w:eastAsia="Times New Roman" w:hAnsi="Arial" w:cs="Arial"/>
          <w:color w:val="000090"/>
        </w:rPr>
        <w:t>,</w:t>
      </w:r>
      <w:r w:rsidR="00FD3C0A" w:rsidRPr="00FD3C0A">
        <w:rPr>
          <w:rFonts w:ascii="Arial" w:eastAsia="Times New Roman" w:hAnsi="Arial" w:cs="Arial"/>
          <w:color w:val="FF0000"/>
        </w:rPr>
        <w:t xml:space="preserve"> </w:t>
      </w:r>
      <w:r w:rsidR="00D012A0" w:rsidRPr="003025FB">
        <w:rPr>
          <w:rFonts w:ascii="Arial" w:eastAsia="Times New Roman" w:hAnsi="Arial" w:cs="Arial"/>
          <w:color w:val="000000"/>
        </w:rPr>
        <w:t xml:space="preserve">significa </w:t>
      </w:r>
      <w:r w:rsidRPr="003025FB">
        <w:rPr>
          <w:rFonts w:ascii="Arial" w:eastAsia="Times New Roman" w:hAnsi="Arial" w:cs="Arial"/>
          <w:color w:val="000000"/>
        </w:rPr>
        <w:t xml:space="preserve">poi </w:t>
      </w:r>
      <w:r w:rsidR="00D012A0" w:rsidRPr="003025FB">
        <w:rPr>
          <w:rFonts w:ascii="Arial" w:eastAsia="Times New Roman" w:hAnsi="Arial" w:cs="Arial"/>
          <w:color w:val="000000"/>
        </w:rPr>
        <w:t>sottrarre la relazione alla caducità del tempo biologico per consegnarla alla stabilità della materia minerale.</w:t>
      </w:r>
      <w:r w:rsidR="00803097">
        <w:rPr>
          <w:rFonts w:ascii="Arial" w:eastAsia="Times New Roman" w:hAnsi="Arial" w:cs="Arial"/>
          <w:color w:val="000000"/>
        </w:rPr>
        <w:t xml:space="preserve"> I dipinti </w:t>
      </w:r>
      <w:r w:rsidR="003025FB" w:rsidRPr="003025FB">
        <w:rPr>
          <w:rFonts w:ascii="Arial" w:eastAsia="Times New Roman" w:hAnsi="Arial" w:cs="Arial"/>
          <w:color w:val="000000"/>
        </w:rPr>
        <w:t>sono accomp</w:t>
      </w:r>
      <w:r w:rsidR="00903BF8">
        <w:rPr>
          <w:rFonts w:ascii="Arial" w:eastAsia="Times New Roman" w:hAnsi="Arial" w:cs="Arial"/>
          <w:color w:val="000000"/>
        </w:rPr>
        <w:t>a</w:t>
      </w:r>
      <w:r w:rsidR="003025FB" w:rsidRPr="003025FB">
        <w:rPr>
          <w:rFonts w:ascii="Arial" w:eastAsia="Times New Roman" w:hAnsi="Arial" w:cs="Arial"/>
          <w:color w:val="000000"/>
        </w:rPr>
        <w:t>gnati da titoli inequivocabili (</w:t>
      </w:r>
      <w:r w:rsidR="00CB6EA6">
        <w:rPr>
          <w:rFonts w:ascii="Arial" w:eastAsia="Times New Roman" w:hAnsi="Arial" w:cs="Arial"/>
          <w:i/>
          <w:color w:val="000000"/>
        </w:rPr>
        <w:t>R</w:t>
      </w:r>
      <w:r w:rsidR="003025FB" w:rsidRPr="00CB6EA6">
        <w:rPr>
          <w:rFonts w:ascii="Arial" w:eastAsia="Times New Roman" w:hAnsi="Arial" w:cs="Arial"/>
          <w:i/>
          <w:color w:val="000000"/>
        </w:rPr>
        <w:t xml:space="preserve">occia </w:t>
      </w:r>
      <w:r w:rsidR="00903BF8" w:rsidRPr="00CB6EA6">
        <w:rPr>
          <w:rFonts w:ascii="Arial" w:eastAsia="Times New Roman" w:hAnsi="Arial" w:cs="Arial"/>
          <w:i/>
          <w:color w:val="000000"/>
        </w:rPr>
        <w:t>a</w:t>
      </w:r>
      <w:r w:rsidR="003025FB" w:rsidRPr="00CB6EA6">
        <w:rPr>
          <w:rFonts w:ascii="Arial" w:eastAsia="Times New Roman" w:hAnsi="Arial" w:cs="Arial"/>
          <w:i/>
          <w:color w:val="000000"/>
        </w:rPr>
        <w:t>renaria</w:t>
      </w:r>
      <w:r w:rsidR="003025FB" w:rsidRPr="003025FB">
        <w:rPr>
          <w:rFonts w:ascii="Arial" w:eastAsia="Times New Roman" w:hAnsi="Arial" w:cs="Arial"/>
          <w:color w:val="000000"/>
        </w:rPr>
        <w:t xml:space="preserve">, </w:t>
      </w:r>
      <w:r w:rsidR="00CB6EA6">
        <w:rPr>
          <w:rFonts w:ascii="Arial" w:eastAsia="Times New Roman" w:hAnsi="Arial" w:cs="Arial"/>
          <w:i/>
          <w:color w:val="000000"/>
        </w:rPr>
        <w:t>P</w:t>
      </w:r>
      <w:r w:rsidR="003025FB" w:rsidRPr="00CB6EA6">
        <w:rPr>
          <w:rFonts w:ascii="Arial" w:eastAsia="Times New Roman" w:hAnsi="Arial" w:cs="Arial"/>
          <w:i/>
          <w:color w:val="000000"/>
        </w:rPr>
        <w:t>ietra carsica</w:t>
      </w:r>
      <w:r w:rsidR="003025FB" w:rsidRPr="003025FB">
        <w:rPr>
          <w:rFonts w:ascii="Arial" w:eastAsia="Times New Roman" w:hAnsi="Arial" w:cs="Arial"/>
          <w:color w:val="000000"/>
        </w:rPr>
        <w:t xml:space="preserve">, </w:t>
      </w:r>
      <w:r w:rsidR="00CB6EA6">
        <w:rPr>
          <w:rFonts w:ascii="Arial" w:eastAsia="Times New Roman" w:hAnsi="Arial" w:cs="Arial"/>
          <w:i/>
          <w:color w:val="000000"/>
        </w:rPr>
        <w:t>S</w:t>
      </w:r>
      <w:r w:rsidR="003025FB" w:rsidRPr="00CB6EA6">
        <w:rPr>
          <w:rFonts w:ascii="Arial" w:eastAsia="Times New Roman" w:hAnsi="Arial" w:cs="Arial"/>
          <w:i/>
          <w:color w:val="000000"/>
        </w:rPr>
        <w:t>asso.</w:t>
      </w:r>
      <w:r w:rsidR="003025FB" w:rsidRPr="003025FB">
        <w:rPr>
          <w:rFonts w:ascii="Arial" w:eastAsia="Times New Roman" w:hAnsi="Arial" w:cs="Arial"/>
          <w:color w:val="000000"/>
        </w:rPr>
        <w:t>..).</w:t>
      </w:r>
      <w:r w:rsidR="00D012A0" w:rsidRPr="003025FB">
        <w:rPr>
          <w:rFonts w:ascii="Arial" w:eastAsia="Times New Roman" w:hAnsi="Arial" w:cs="Arial"/>
          <w:color w:val="000000"/>
        </w:rPr>
        <w:t xml:space="preserve"> </w:t>
      </w:r>
      <w:r w:rsidR="001D3034" w:rsidRPr="003025FB">
        <w:rPr>
          <w:rFonts w:ascii="Arial" w:hAnsi="Arial" w:cs="Arial"/>
          <w:bCs/>
        </w:rPr>
        <w:t>Si compie così una fusione in cui l'anatomia obbedisce a leggi di sedimentazione: l'incastro dei gesti non è più solo umano, ma diventa una struttura geologica permanente.</w:t>
      </w:r>
      <w:r w:rsidR="001D3034" w:rsidRPr="003025FB">
        <w:rPr>
          <w:rFonts w:ascii="Arial" w:hAnsi="Arial" w:cs="Arial"/>
          <w:color w:val="FF0000"/>
        </w:rPr>
        <w:t xml:space="preserve"> </w:t>
      </w:r>
      <w:r w:rsidR="00D012A0" w:rsidRPr="003025FB">
        <w:rPr>
          <w:rFonts w:ascii="Arial" w:eastAsia="Times New Roman" w:hAnsi="Arial" w:cs="Arial"/>
          <w:color w:val="000000"/>
        </w:rPr>
        <w:t xml:space="preserve">Come si scelgono e si accostano le pietre per costruire un fondamento, così </w:t>
      </w:r>
      <w:r w:rsidR="00F94F7E">
        <w:rPr>
          <w:rFonts w:ascii="Arial" w:eastAsia="Times New Roman" w:hAnsi="Arial" w:cs="Arial"/>
          <w:color w:val="000000"/>
        </w:rPr>
        <w:t>Marta D</w:t>
      </w:r>
      <w:r w:rsidR="00DE21E5">
        <w:rPr>
          <w:rFonts w:ascii="Arial" w:eastAsia="Times New Roman" w:hAnsi="Arial" w:cs="Arial"/>
          <w:color w:val="000000"/>
        </w:rPr>
        <w:t>ell'</w:t>
      </w:r>
      <w:bookmarkStart w:id="0" w:name="_GoBack"/>
      <w:bookmarkEnd w:id="0"/>
      <w:r w:rsidR="00DE21E5">
        <w:rPr>
          <w:rFonts w:ascii="Arial" w:eastAsia="Times New Roman" w:hAnsi="Arial" w:cs="Arial"/>
          <w:color w:val="000000"/>
        </w:rPr>
        <w:t xml:space="preserve">Angelo </w:t>
      </w:r>
      <w:r w:rsidR="00D012A0" w:rsidRPr="003025FB">
        <w:rPr>
          <w:rFonts w:ascii="Arial" w:eastAsia="Times New Roman" w:hAnsi="Arial" w:cs="Arial"/>
          <w:color w:val="000000"/>
        </w:rPr>
        <w:t xml:space="preserve">accosta le mani: </w:t>
      </w:r>
      <w:r w:rsidR="00374C04" w:rsidRPr="003025FB">
        <w:rPr>
          <w:rFonts w:ascii="Arial" w:eastAsia="Times New Roman" w:hAnsi="Arial" w:cs="Arial"/>
          <w:color w:val="000000"/>
        </w:rPr>
        <w:t xml:space="preserve">la </w:t>
      </w:r>
      <w:r w:rsidR="00FD3C0A" w:rsidRPr="003025FB">
        <w:rPr>
          <w:rFonts w:ascii="Arial" w:eastAsia="Times New Roman" w:hAnsi="Arial" w:cs="Arial"/>
          <w:color w:val="000000"/>
        </w:rPr>
        <w:t>loro unione</w:t>
      </w:r>
      <w:r w:rsidR="00374C04" w:rsidRPr="003025FB">
        <w:rPr>
          <w:rFonts w:ascii="Arial" w:eastAsia="Times New Roman" w:hAnsi="Arial" w:cs="Arial"/>
          <w:color w:val="000000"/>
        </w:rPr>
        <w:t xml:space="preserve"> evoca </w:t>
      </w:r>
      <w:r w:rsidR="00D012A0" w:rsidRPr="003025FB">
        <w:rPr>
          <w:rFonts w:ascii="Arial" w:eastAsia="Times New Roman" w:hAnsi="Arial" w:cs="Arial"/>
          <w:color w:val="000000"/>
        </w:rPr>
        <w:t>un incastro litico, un’architettura solida</w:t>
      </w:r>
      <w:r w:rsidR="00374C04" w:rsidRPr="003025FB">
        <w:rPr>
          <w:rFonts w:ascii="Arial" w:eastAsia="Times New Roman" w:hAnsi="Arial" w:cs="Arial"/>
          <w:color w:val="000000"/>
        </w:rPr>
        <w:t xml:space="preserve"> e imprescindibile </w:t>
      </w:r>
      <w:r w:rsidR="00D012A0" w:rsidRPr="003025FB">
        <w:rPr>
          <w:rFonts w:ascii="Arial" w:eastAsia="Times New Roman" w:hAnsi="Arial" w:cs="Arial"/>
          <w:color w:val="000000"/>
        </w:rPr>
        <w:t xml:space="preserve">su cui poggia l’intero edificio della convivenza umana. La mano-pietra è, infine, la pietra angolare della sua matrice: un </w:t>
      </w:r>
      <w:r w:rsidR="00374C04" w:rsidRPr="003025FB">
        <w:rPr>
          <w:rFonts w:ascii="Arial" w:eastAsia="Times New Roman" w:hAnsi="Arial" w:cs="Arial"/>
          <w:color w:val="000000"/>
        </w:rPr>
        <w:t xml:space="preserve">lacerto </w:t>
      </w:r>
      <w:r w:rsidR="00D012A0" w:rsidRPr="003025FB">
        <w:rPr>
          <w:rFonts w:ascii="Arial" w:eastAsia="Times New Roman" w:hAnsi="Arial" w:cs="Arial"/>
          <w:color w:val="000000"/>
        </w:rPr>
        <w:t>di umanità che ha la forza ineluttabile della terra.</w:t>
      </w:r>
    </w:p>
    <w:p w14:paraId="2BB17326" w14:textId="5D65A1BC" w:rsidR="008F76A1" w:rsidRPr="003025FB" w:rsidRDefault="00CB5369" w:rsidP="00FD3C0A">
      <w:pPr>
        <w:spacing w:line="276" w:lineRule="auto"/>
        <w:rPr>
          <w:rFonts w:ascii="Arial" w:eastAsia="Times New Roman" w:hAnsi="Arial" w:cs="Arial"/>
        </w:rPr>
      </w:pPr>
      <w:r w:rsidRPr="003025FB">
        <w:rPr>
          <w:rFonts w:ascii="Arial" w:eastAsia="Times New Roman" w:hAnsi="Arial" w:cs="Arial"/>
        </w:rPr>
        <w:t>La r</w:t>
      </w:r>
      <w:r w:rsidR="00CB6EA6">
        <w:rPr>
          <w:rFonts w:ascii="Arial" w:eastAsia="Times New Roman" w:hAnsi="Arial" w:cs="Arial"/>
        </w:rPr>
        <w:t xml:space="preserve">elazione assume un peso fisico </w:t>
      </w:r>
      <w:r w:rsidRPr="003025FB">
        <w:rPr>
          <w:rFonts w:ascii="Arial" w:eastAsia="Times New Roman" w:hAnsi="Arial" w:cs="Arial"/>
        </w:rPr>
        <w:t>e percettivo.</w:t>
      </w:r>
      <w:r w:rsidR="00FD3C0A">
        <w:rPr>
          <w:rFonts w:ascii="Arial" w:eastAsia="Times New Roman" w:hAnsi="Arial" w:cs="Arial"/>
        </w:rPr>
        <w:t xml:space="preserve"> </w:t>
      </w:r>
      <w:r w:rsidR="008F76A1" w:rsidRPr="003025FB">
        <w:rPr>
          <w:rFonts w:ascii="Arial" w:eastAsia="Times New Roman" w:hAnsi="Arial" w:cs="Arial"/>
        </w:rPr>
        <w:t xml:space="preserve">Le mani che dipinge non fanno che restituire </w:t>
      </w:r>
      <w:r w:rsidR="00903BF8">
        <w:rPr>
          <w:rFonts w:ascii="Arial" w:eastAsia="Times New Roman" w:hAnsi="Arial" w:cs="Arial"/>
        </w:rPr>
        <w:t xml:space="preserve">una </w:t>
      </w:r>
      <w:r w:rsidR="008F76A1" w:rsidRPr="003025FB">
        <w:rPr>
          <w:rFonts w:ascii="Arial" w:eastAsia="Times New Roman" w:hAnsi="Arial" w:cs="Arial"/>
        </w:rPr>
        <w:t>solidità minerale a quei gesti di contatto che, diversamente, svanirebbero nel flusso indiffer</w:t>
      </w:r>
      <w:r w:rsidR="003025FB" w:rsidRPr="003025FB">
        <w:rPr>
          <w:rFonts w:ascii="Arial" w:eastAsia="Times New Roman" w:hAnsi="Arial" w:cs="Arial"/>
        </w:rPr>
        <w:t>enziato del quotidiano.</w:t>
      </w:r>
    </w:p>
    <w:p w14:paraId="2CC57D13" w14:textId="2112FFFA" w:rsidR="00D012A0" w:rsidRDefault="00D012A0" w:rsidP="00FD3C0A">
      <w:pPr>
        <w:spacing w:line="276" w:lineRule="auto"/>
        <w:rPr>
          <w:rFonts w:ascii="Arial" w:eastAsia="Times New Roman" w:hAnsi="Arial" w:cs="Arial"/>
        </w:rPr>
      </w:pPr>
    </w:p>
    <w:p w14:paraId="2580A542" w14:textId="77777777" w:rsidR="00903BF8" w:rsidRPr="003025FB" w:rsidRDefault="00903BF8" w:rsidP="00FD3C0A">
      <w:pPr>
        <w:spacing w:line="276" w:lineRule="auto"/>
        <w:rPr>
          <w:rFonts w:ascii="Arial" w:eastAsia="Times New Roman" w:hAnsi="Arial" w:cs="Arial"/>
        </w:rPr>
      </w:pPr>
    </w:p>
    <w:p w14:paraId="3776A4B0" w14:textId="098DF71A" w:rsidR="00D72A3B" w:rsidRPr="00FD3C0A" w:rsidRDefault="00D72A3B" w:rsidP="00FD3C0A">
      <w:pPr>
        <w:spacing w:line="276" w:lineRule="auto"/>
        <w:ind w:left="5245" w:hanging="5245"/>
        <w:rPr>
          <w:rFonts w:ascii="Arial" w:eastAsia="Times New Roman" w:hAnsi="Arial" w:cs="Arial"/>
          <w:color w:val="0000FF"/>
          <w:sz w:val="20"/>
          <w:szCs w:val="20"/>
        </w:rPr>
      </w:pPr>
      <w:r w:rsidRPr="00FD3C0A">
        <w:rPr>
          <w:rFonts w:ascii="Arial" w:eastAsia="Times New Roman" w:hAnsi="Arial" w:cs="Arial"/>
          <w:color w:val="0000FF"/>
          <w:sz w:val="20"/>
          <w:szCs w:val="20"/>
        </w:rPr>
        <w:t xml:space="preserve">*Leandra </w:t>
      </w:r>
      <w:proofErr w:type="spellStart"/>
      <w:r w:rsidRPr="00FD3C0A">
        <w:rPr>
          <w:rFonts w:ascii="Arial" w:eastAsia="Times New Roman" w:hAnsi="Arial" w:cs="Arial"/>
          <w:color w:val="0000FF"/>
          <w:sz w:val="20"/>
          <w:szCs w:val="20"/>
        </w:rPr>
        <w:t>Bruzzone,</w:t>
      </w:r>
      <w:r w:rsidRPr="00FD3C0A">
        <w:rPr>
          <w:rFonts w:ascii="Arial" w:eastAsia="Times New Roman" w:hAnsi="Arial" w:cs="Arial"/>
          <w:i/>
          <w:color w:val="0000FF"/>
          <w:sz w:val="20"/>
          <w:szCs w:val="20"/>
        </w:rPr>
        <w:t>Fa</w:t>
      </w:r>
      <w:r w:rsidR="003025FB" w:rsidRPr="00FD3C0A">
        <w:rPr>
          <w:rFonts w:ascii="Arial" w:eastAsia="Times New Roman" w:hAnsi="Arial" w:cs="Arial"/>
          <w:i/>
          <w:color w:val="0000FF"/>
          <w:sz w:val="20"/>
          <w:szCs w:val="20"/>
        </w:rPr>
        <w:t>re</w:t>
      </w:r>
      <w:proofErr w:type="spellEnd"/>
      <w:r w:rsidR="003025FB" w:rsidRPr="00FD3C0A">
        <w:rPr>
          <w:rFonts w:ascii="Arial" w:eastAsia="Times New Roman" w:hAnsi="Arial" w:cs="Arial"/>
          <w:i/>
          <w:color w:val="0000FF"/>
          <w:sz w:val="20"/>
          <w:szCs w:val="20"/>
        </w:rPr>
        <w:t xml:space="preserve"> mostre. </w:t>
      </w:r>
      <w:r w:rsidR="00FD3C0A" w:rsidRPr="00FD3C0A">
        <w:rPr>
          <w:rFonts w:ascii="Arial" w:eastAsia="Times New Roman" w:hAnsi="Arial" w:cs="Arial"/>
          <w:i/>
          <w:color w:val="0000FF"/>
          <w:sz w:val="20"/>
          <w:szCs w:val="20"/>
        </w:rPr>
        <w:t>Pratiche curatoriale</w:t>
      </w:r>
      <w:r w:rsidRPr="00FD3C0A">
        <w:rPr>
          <w:rFonts w:ascii="Arial" w:eastAsia="Times New Roman" w:hAnsi="Arial" w:cs="Arial"/>
          <w:i/>
          <w:color w:val="0000FF"/>
          <w:sz w:val="20"/>
          <w:szCs w:val="20"/>
        </w:rPr>
        <w:t xml:space="preserve"> orizzonti di senso</w:t>
      </w:r>
      <w:r w:rsidRPr="00FD3C0A">
        <w:rPr>
          <w:rFonts w:ascii="Arial" w:eastAsia="Times New Roman" w:hAnsi="Arial" w:cs="Arial"/>
          <w:color w:val="0000FF"/>
          <w:sz w:val="20"/>
          <w:szCs w:val="20"/>
        </w:rPr>
        <w:t xml:space="preserve">; 2023,Postmedia books </w:t>
      </w:r>
    </w:p>
    <w:p w14:paraId="2ADD936F" w14:textId="2303C9FE" w:rsidR="007B2335" w:rsidRPr="00A64618" w:rsidRDefault="007B2335" w:rsidP="00FD3C0A">
      <w:pPr>
        <w:rPr>
          <w:rFonts w:eastAsia="Times New Roman"/>
        </w:rPr>
      </w:pPr>
    </w:p>
    <w:p w14:paraId="41C2E693" w14:textId="77777777" w:rsidR="00FD3C0A" w:rsidRPr="00A64618" w:rsidRDefault="00FD3C0A" w:rsidP="00FD3C0A">
      <w:pPr>
        <w:rPr>
          <w:rFonts w:eastAsia="Times New Roman"/>
        </w:rPr>
      </w:pPr>
    </w:p>
    <w:sectPr w:rsidR="00FD3C0A" w:rsidRPr="00A64618" w:rsidSect="00374C04">
      <w:pgSz w:w="11900" w:h="16840"/>
      <w:pgMar w:top="1418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embedSystemFonts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2A0"/>
    <w:rsid w:val="0000794D"/>
    <w:rsid w:val="00040332"/>
    <w:rsid w:val="00057078"/>
    <w:rsid w:val="0006568C"/>
    <w:rsid w:val="00087BE3"/>
    <w:rsid w:val="000B1311"/>
    <w:rsid w:val="001A614F"/>
    <w:rsid w:val="001B1011"/>
    <w:rsid w:val="001B43A1"/>
    <w:rsid w:val="001B6537"/>
    <w:rsid w:val="001C2330"/>
    <w:rsid w:val="001C441F"/>
    <w:rsid w:val="001D3034"/>
    <w:rsid w:val="001D7764"/>
    <w:rsid w:val="001D79AA"/>
    <w:rsid w:val="002945D6"/>
    <w:rsid w:val="003025FB"/>
    <w:rsid w:val="00313BA6"/>
    <w:rsid w:val="00323679"/>
    <w:rsid w:val="00355B85"/>
    <w:rsid w:val="00374C04"/>
    <w:rsid w:val="003B3451"/>
    <w:rsid w:val="003E7E8C"/>
    <w:rsid w:val="0040112A"/>
    <w:rsid w:val="004039B1"/>
    <w:rsid w:val="00404EA4"/>
    <w:rsid w:val="00436C45"/>
    <w:rsid w:val="00455B9D"/>
    <w:rsid w:val="00472B1F"/>
    <w:rsid w:val="004C00EF"/>
    <w:rsid w:val="004D377E"/>
    <w:rsid w:val="004E47A8"/>
    <w:rsid w:val="00530DA2"/>
    <w:rsid w:val="00547BE4"/>
    <w:rsid w:val="00574C35"/>
    <w:rsid w:val="00575C69"/>
    <w:rsid w:val="006514F1"/>
    <w:rsid w:val="00694779"/>
    <w:rsid w:val="006A76E0"/>
    <w:rsid w:val="006E5843"/>
    <w:rsid w:val="006F07B9"/>
    <w:rsid w:val="0070069B"/>
    <w:rsid w:val="0072416E"/>
    <w:rsid w:val="007767CA"/>
    <w:rsid w:val="007B2335"/>
    <w:rsid w:val="00803097"/>
    <w:rsid w:val="00830A97"/>
    <w:rsid w:val="008B692C"/>
    <w:rsid w:val="008F76A1"/>
    <w:rsid w:val="00903BF8"/>
    <w:rsid w:val="009C4850"/>
    <w:rsid w:val="009E14C4"/>
    <w:rsid w:val="00A0386C"/>
    <w:rsid w:val="00A42E73"/>
    <w:rsid w:val="00A64618"/>
    <w:rsid w:val="00AD0799"/>
    <w:rsid w:val="00B47E21"/>
    <w:rsid w:val="00B50ADD"/>
    <w:rsid w:val="00B65BB9"/>
    <w:rsid w:val="00B85186"/>
    <w:rsid w:val="00BA7E31"/>
    <w:rsid w:val="00BE4D06"/>
    <w:rsid w:val="00BF1FF3"/>
    <w:rsid w:val="00C1728F"/>
    <w:rsid w:val="00CB5369"/>
    <w:rsid w:val="00CB6EA6"/>
    <w:rsid w:val="00D012A0"/>
    <w:rsid w:val="00D72A3B"/>
    <w:rsid w:val="00D921DE"/>
    <w:rsid w:val="00DB3430"/>
    <w:rsid w:val="00DD4324"/>
    <w:rsid w:val="00DE21E5"/>
    <w:rsid w:val="00DF258F"/>
    <w:rsid w:val="00E11B7A"/>
    <w:rsid w:val="00E13C33"/>
    <w:rsid w:val="00E164C4"/>
    <w:rsid w:val="00EB5CF4"/>
    <w:rsid w:val="00EF56C6"/>
    <w:rsid w:val="00F523CF"/>
    <w:rsid w:val="00F94F7E"/>
    <w:rsid w:val="00FD3291"/>
    <w:rsid w:val="00FD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7BE8F6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3">
    <w:name w:val="heading 3"/>
    <w:basedOn w:val="Normale1"/>
    <w:next w:val="Normale1"/>
    <w:link w:val="Titolo3Carattere"/>
    <w:rsid w:val="001D3034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575C69"/>
    <w:rPr>
      <w:color w:val="0000FF"/>
      <w:u w:val="single"/>
    </w:rPr>
  </w:style>
  <w:style w:type="character" w:customStyle="1" w:styleId="Titolo3Carattere">
    <w:name w:val="Titolo 3 Carattere"/>
    <w:basedOn w:val="Caratterepredefinitoparagrafo"/>
    <w:link w:val="Titolo3"/>
    <w:rsid w:val="001D3034"/>
    <w:rPr>
      <w:rFonts w:ascii="Arial" w:eastAsia="Arial" w:hAnsi="Arial" w:cs="Arial"/>
      <w:b/>
      <w:bCs/>
      <w:sz w:val="28"/>
      <w:szCs w:val="28"/>
      <w:lang w:eastAsia="it-IT"/>
    </w:rPr>
  </w:style>
  <w:style w:type="paragraph" w:customStyle="1" w:styleId="Normale1">
    <w:name w:val="Normale1"/>
    <w:rsid w:val="001D3034"/>
    <w:pPr>
      <w:widowControl w:val="0"/>
    </w:pPr>
    <w:rPr>
      <w:rFonts w:ascii="Arial" w:eastAsia="Arial" w:hAnsi="Arial" w:cs="Arial"/>
      <w:sz w:val="22"/>
      <w:szCs w:val="22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3">
    <w:name w:val="heading 3"/>
    <w:basedOn w:val="Normale1"/>
    <w:next w:val="Normale1"/>
    <w:link w:val="Titolo3Carattere"/>
    <w:rsid w:val="001D3034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575C69"/>
    <w:rPr>
      <w:color w:val="0000FF"/>
      <w:u w:val="single"/>
    </w:rPr>
  </w:style>
  <w:style w:type="character" w:customStyle="1" w:styleId="Titolo3Carattere">
    <w:name w:val="Titolo 3 Carattere"/>
    <w:basedOn w:val="Caratterepredefinitoparagrafo"/>
    <w:link w:val="Titolo3"/>
    <w:rsid w:val="001D3034"/>
    <w:rPr>
      <w:rFonts w:ascii="Arial" w:eastAsia="Arial" w:hAnsi="Arial" w:cs="Arial"/>
      <w:b/>
      <w:bCs/>
      <w:sz w:val="28"/>
      <w:szCs w:val="28"/>
      <w:lang w:eastAsia="it-IT"/>
    </w:rPr>
  </w:style>
  <w:style w:type="paragraph" w:customStyle="1" w:styleId="Normale1">
    <w:name w:val="Normale1"/>
    <w:rsid w:val="001D3034"/>
    <w:pPr>
      <w:widowControl w:val="0"/>
    </w:pPr>
    <w:rPr>
      <w:rFonts w:ascii="Arial" w:eastAsia="Arial" w:hAnsi="Arial" w:cs="Arial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1208</Words>
  <Characters>6891</Characters>
  <Application>Microsoft Macintosh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MaxMara Srl</Company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Dacci</dc:creator>
  <cp:keywords/>
  <dc:description/>
  <cp:lastModifiedBy>Marina Dacci</cp:lastModifiedBy>
  <cp:revision>5</cp:revision>
  <dcterms:created xsi:type="dcterms:W3CDTF">2026-03-30T09:07:00Z</dcterms:created>
  <dcterms:modified xsi:type="dcterms:W3CDTF">2026-03-30T16:09:00Z</dcterms:modified>
</cp:coreProperties>
</file>